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D3" w:rsidRDefault="00966CD3" w:rsidP="00966CD3">
      <w:pPr>
        <w:spacing w:after="0" w:line="276" w:lineRule="auto"/>
        <w:ind w:firstLine="709"/>
        <w:jc w:val="right"/>
        <w:rPr>
          <w:rStyle w:val="FontStyle13"/>
          <w:b/>
          <w:i w:val="0"/>
          <w:sz w:val="28"/>
          <w:szCs w:val="28"/>
        </w:rPr>
      </w:pPr>
      <w:proofErr w:type="spellStart"/>
      <w:r w:rsidRPr="00966CD3">
        <w:rPr>
          <w:rStyle w:val="FontStyle13"/>
          <w:b/>
          <w:i w:val="0"/>
          <w:sz w:val="28"/>
          <w:szCs w:val="28"/>
        </w:rPr>
        <w:t>Старцева</w:t>
      </w:r>
      <w:proofErr w:type="spellEnd"/>
      <w:r w:rsidRPr="00966CD3">
        <w:rPr>
          <w:rStyle w:val="FontStyle13"/>
          <w:b/>
          <w:i w:val="0"/>
          <w:sz w:val="28"/>
          <w:szCs w:val="28"/>
        </w:rPr>
        <w:t xml:space="preserve"> Татьяна Петровна</w:t>
      </w:r>
    </w:p>
    <w:p w:rsidR="00966CD3" w:rsidRPr="00966CD3" w:rsidRDefault="00966CD3" w:rsidP="00966C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6C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66CD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66CD3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Pr="00966CD3">
        <w:rPr>
          <w:rFonts w:ascii="Times New Roman" w:hAnsi="Times New Roman" w:cs="Times New Roman"/>
          <w:sz w:val="28"/>
          <w:szCs w:val="28"/>
        </w:rPr>
        <w:t>, Ростовской области</w:t>
      </w:r>
    </w:p>
    <w:p w:rsidR="00966CD3" w:rsidRDefault="00966CD3" w:rsidP="00966C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CD3">
        <w:rPr>
          <w:rFonts w:ascii="Times New Roman" w:hAnsi="Times New Roman" w:cs="Times New Roman"/>
          <w:sz w:val="28"/>
          <w:szCs w:val="28"/>
        </w:rPr>
        <w:t>ГБПОУ РО "Шахтинский музыкальный колледж",</w:t>
      </w:r>
    </w:p>
    <w:p w:rsidR="00966CD3" w:rsidRDefault="00966CD3" w:rsidP="00966C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Pr="00966CD3">
        <w:rPr>
          <w:rFonts w:ascii="Times New Roman" w:hAnsi="Times New Roman" w:cs="Times New Roman"/>
          <w:sz w:val="28"/>
          <w:szCs w:val="28"/>
        </w:rPr>
        <w:t>заслуженный деятель Всероссийского музыкального общества</w:t>
      </w:r>
    </w:p>
    <w:p w:rsidR="00966CD3" w:rsidRPr="00966CD3" w:rsidRDefault="00966CD3" w:rsidP="00966CD3">
      <w:pPr>
        <w:jc w:val="right"/>
        <w:rPr>
          <w:rStyle w:val="FontStyle13"/>
          <w:i w:val="0"/>
          <w:iCs w:val="0"/>
          <w:sz w:val="28"/>
          <w:szCs w:val="28"/>
        </w:rPr>
      </w:pPr>
      <w:r w:rsidRPr="00966CD3">
        <w:rPr>
          <w:rFonts w:ascii="Times New Roman" w:hAnsi="Times New Roman" w:cs="Times New Roman"/>
          <w:sz w:val="28"/>
          <w:szCs w:val="28"/>
        </w:rPr>
        <w:t>shmk_2016@mail.ru</w:t>
      </w:r>
      <w:bookmarkStart w:id="0" w:name="_GoBack"/>
      <w:bookmarkEnd w:id="0"/>
    </w:p>
    <w:p w:rsidR="00966CD3" w:rsidRDefault="00966CD3" w:rsidP="00D02304">
      <w:pPr>
        <w:spacing w:after="0" w:line="276" w:lineRule="auto"/>
        <w:ind w:firstLine="709"/>
        <w:jc w:val="center"/>
        <w:rPr>
          <w:rStyle w:val="FontStyle13"/>
          <w:b/>
          <w:i w:val="0"/>
          <w:sz w:val="30"/>
          <w:szCs w:val="30"/>
        </w:rPr>
      </w:pPr>
    </w:p>
    <w:p w:rsidR="000126E8" w:rsidRPr="00D02304" w:rsidRDefault="00D02304" w:rsidP="00D02304">
      <w:pPr>
        <w:spacing w:after="0" w:line="276" w:lineRule="auto"/>
        <w:ind w:firstLine="709"/>
        <w:jc w:val="center"/>
        <w:rPr>
          <w:rStyle w:val="FontStyle12"/>
          <w:b w:val="0"/>
          <w:i w:val="0"/>
          <w:sz w:val="30"/>
          <w:szCs w:val="30"/>
        </w:rPr>
      </w:pPr>
      <w:r w:rsidRPr="00D02304">
        <w:rPr>
          <w:rStyle w:val="FontStyle13"/>
          <w:b/>
          <w:i w:val="0"/>
          <w:sz w:val="30"/>
          <w:szCs w:val="30"/>
        </w:rPr>
        <w:t>ВНЕШНЯЯ ФОРМА</w:t>
      </w:r>
      <w:r w:rsidRPr="00D02304">
        <w:rPr>
          <w:rStyle w:val="FontStyle12"/>
          <w:b w:val="0"/>
          <w:i w:val="0"/>
          <w:sz w:val="30"/>
          <w:szCs w:val="30"/>
        </w:rPr>
        <w:t xml:space="preserve"> </w:t>
      </w:r>
      <w:r w:rsidRPr="00D02304">
        <w:rPr>
          <w:rStyle w:val="FontStyle12"/>
          <w:i w:val="0"/>
          <w:sz w:val="30"/>
          <w:szCs w:val="30"/>
        </w:rPr>
        <w:t>ВЫРАЖЕНИЯ ЧУВСТВ ДИРИЖЕРА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«Все бесконечное разнообразие внешних проявлений мозговой дея</w:t>
      </w:r>
      <w:r w:rsidRPr="00D02304">
        <w:rPr>
          <w:rStyle w:val="FontStyle14"/>
          <w:sz w:val="30"/>
          <w:szCs w:val="30"/>
        </w:rPr>
        <w:softHyphen/>
        <w:t>тельности, - писал гениальный русский физиолог И.М. Сеченов, - сводится окончательно к одному лишь явлению - мышечному движению». «Одушев</w:t>
      </w:r>
      <w:r w:rsidRPr="00D02304">
        <w:rPr>
          <w:rStyle w:val="FontStyle14"/>
          <w:sz w:val="30"/>
          <w:szCs w:val="30"/>
        </w:rPr>
        <w:softHyphen/>
        <w:t>ленность, страстность, насмешка, печать, радость и прочее - суть не что иное, как результаты большего или меньшего укорочения какой-нибудь группы мышц - акта, как всем хорошо известно, чисто механического»</w:t>
      </w:r>
      <w:r w:rsidR="00061ADA" w:rsidRPr="00D02304">
        <w:rPr>
          <w:rStyle w:val="ac"/>
          <w:sz w:val="30"/>
          <w:szCs w:val="30"/>
        </w:rPr>
        <w:footnoteReference w:id="1"/>
      </w:r>
      <w:r w:rsidRPr="00D02304">
        <w:rPr>
          <w:rStyle w:val="FontStyle14"/>
          <w:sz w:val="30"/>
          <w:szCs w:val="30"/>
        </w:rPr>
        <w:t>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Всегда ли внешняя форма выражения какого-нибудь чувства полно</w:t>
      </w:r>
      <w:r w:rsidRPr="00D02304">
        <w:rPr>
          <w:rStyle w:val="FontStyle14"/>
          <w:sz w:val="30"/>
          <w:szCs w:val="30"/>
        </w:rPr>
        <w:softHyphen/>
        <w:t xml:space="preserve">стью передает его содержание? Проявляется ли эмоция так же ярко </w:t>
      </w:r>
      <w:proofErr w:type="gramStart"/>
      <w:r w:rsidRPr="00D02304">
        <w:rPr>
          <w:rStyle w:val="FontStyle14"/>
          <w:sz w:val="30"/>
          <w:szCs w:val="30"/>
        </w:rPr>
        <w:t>во</w:t>
      </w:r>
      <w:proofErr w:type="gramEnd"/>
      <w:r w:rsidRPr="00D02304">
        <w:rPr>
          <w:rStyle w:val="FontStyle14"/>
          <w:sz w:val="30"/>
          <w:szCs w:val="30"/>
        </w:rPr>
        <w:t xml:space="preserve"> вне? Или иначе: чувствует ли хор так же сильно музыку, как ее чувствует дири</w:t>
      </w:r>
      <w:r w:rsidRPr="00D02304">
        <w:rPr>
          <w:rStyle w:val="FontStyle14"/>
          <w:sz w:val="30"/>
          <w:szCs w:val="30"/>
        </w:rPr>
        <w:softHyphen/>
        <w:t>жер? А если нет, то почему?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К.С. Станиславский придавал большое значение внешней форме про</w:t>
      </w:r>
      <w:r w:rsidRPr="00D02304">
        <w:rPr>
          <w:rStyle w:val="FontStyle14"/>
          <w:sz w:val="30"/>
          <w:szCs w:val="30"/>
        </w:rPr>
        <w:softHyphen/>
        <w:t>явления чувств. Он писал: «...Артист нашего толка должен гораздо больше, чем в других направлениях искусства, позаботиться не только о внутреннем аппарате, создающем процесс переживания, но и о внешнем, телесном ап</w:t>
      </w:r>
      <w:r w:rsidRPr="00D02304">
        <w:rPr>
          <w:rStyle w:val="FontStyle14"/>
          <w:sz w:val="30"/>
          <w:szCs w:val="30"/>
        </w:rPr>
        <w:softHyphen/>
        <w:t>парате, верно передающем результаты творческой работы чувства - его внешнюю форму воплощения»</w:t>
      </w:r>
      <w:r w:rsidR="00061ADA" w:rsidRPr="00D02304">
        <w:rPr>
          <w:rStyle w:val="ac"/>
          <w:sz w:val="30"/>
          <w:szCs w:val="30"/>
        </w:rPr>
        <w:footnoteReference w:id="2"/>
      </w:r>
      <w:r w:rsidRPr="00D02304">
        <w:rPr>
          <w:rStyle w:val="FontStyle14"/>
          <w:sz w:val="30"/>
          <w:szCs w:val="30"/>
        </w:rPr>
        <w:t>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Этот вопрос очень важен и для дирижера. Основным условием нор</w:t>
      </w:r>
      <w:r w:rsidRPr="00D02304">
        <w:rPr>
          <w:rStyle w:val="FontStyle14"/>
          <w:sz w:val="30"/>
          <w:szCs w:val="30"/>
        </w:rPr>
        <w:softHyphen/>
        <w:t xml:space="preserve">мального </w:t>
      </w:r>
      <w:proofErr w:type="spellStart"/>
      <w:r w:rsidRPr="00D02304">
        <w:rPr>
          <w:rStyle w:val="FontStyle14"/>
          <w:sz w:val="30"/>
          <w:szCs w:val="30"/>
        </w:rPr>
        <w:t>дирижирования</w:t>
      </w:r>
      <w:proofErr w:type="spellEnd"/>
      <w:r w:rsidRPr="00D02304">
        <w:rPr>
          <w:rStyle w:val="FontStyle14"/>
          <w:sz w:val="30"/>
          <w:szCs w:val="30"/>
        </w:rPr>
        <w:t xml:space="preserve"> служит отсутствие физического напряжения в мышцах лица и рук дирижера. Зажимы как бы закрывают свободный выход чувствам, создавая мышечный заслон на их пути, вследствие чего искажает</w:t>
      </w:r>
      <w:r w:rsidRPr="00D02304">
        <w:rPr>
          <w:rStyle w:val="FontStyle14"/>
          <w:sz w:val="30"/>
          <w:szCs w:val="30"/>
        </w:rPr>
        <w:softHyphen/>
        <w:t>ся «правда чувств».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Лицо дирижера является «экраном», на котором «спроецированы» его чувства. Напряжение, возникшее в руках, передается лицу, лишая его есте</w:t>
      </w:r>
      <w:r w:rsidRPr="00D02304">
        <w:rPr>
          <w:rStyle w:val="FontStyle14"/>
          <w:sz w:val="30"/>
          <w:szCs w:val="30"/>
        </w:rPr>
        <w:softHyphen/>
        <w:t xml:space="preserve">ственности и свободы выражения. Судорожное состояние рук отзывается на мимике лица. </w:t>
      </w:r>
      <w:proofErr w:type="spellStart"/>
      <w:r w:rsidRPr="00D02304">
        <w:rPr>
          <w:rStyle w:val="FontStyle14"/>
          <w:sz w:val="30"/>
          <w:szCs w:val="30"/>
        </w:rPr>
        <w:t>Дирижирование</w:t>
      </w:r>
      <w:proofErr w:type="spellEnd"/>
      <w:r w:rsidRPr="00D02304">
        <w:rPr>
          <w:rStyle w:val="FontStyle14"/>
          <w:sz w:val="30"/>
          <w:szCs w:val="30"/>
        </w:rPr>
        <w:t xml:space="preserve"> же предполагает тесный и </w:t>
      </w:r>
      <w:r w:rsidRPr="00D02304">
        <w:rPr>
          <w:rStyle w:val="FontStyle14"/>
          <w:sz w:val="30"/>
          <w:szCs w:val="30"/>
        </w:rPr>
        <w:lastRenderedPageBreak/>
        <w:t xml:space="preserve">свободный союз двух компонентов: лица и рук. Один компонент подчеркивает, углубляет и «комментирует» другой. Благодаря этому полнее раскрывается семантика жестов. Во время </w:t>
      </w:r>
      <w:proofErr w:type="spellStart"/>
      <w:r w:rsidRPr="00D02304">
        <w:rPr>
          <w:rStyle w:val="FontStyle14"/>
          <w:sz w:val="30"/>
          <w:szCs w:val="30"/>
        </w:rPr>
        <w:t>дирижирования</w:t>
      </w:r>
      <w:proofErr w:type="spellEnd"/>
      <w:r w:rsidRPr="00D02304">
        <w:rPr>
          <w:rStyle w:val="FontStyle14"/>
          <w:sz w:val="30"/>
          <w:szCs w:val="30"/>
        </w:rPr>
        <w:t xml:space="preserve"> лицо дирижера не должно оставаться рав</w:t>
      </w:r>
      <w:r w:rsidRPr="00D02304">
        <w:rPr>
          <w:rStyle w:val="FontStyle14"/>
          <w:sz w:val="30"/>
          <w:szCs w:val="30"/>
        </w:rPr>
        <w:softHyphen/>
        <w:t>нодушным, невыразительным.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Но нередко начинающий дирижер принимает физическое напряжение за подлинное проявление чувства. Ему кажется, что чем сильнее он напря</w:t>
      </w:r>
      <w:r w:rsidRPr="00D02304">
        <w:rPr>
          <w:rStyle w:val="FontStyle14"/>
          <w:sz w:val="30"/>
          <w:szCs w:val="30"/>
        </w:rPr>
        <w:softHyphen/>
        <w:t>гает мышцы рук, тем сильнее и чувство, выражаемое ими. Ощущением си</w:t>
      </w:r>
      <w:r w:rsidRPr="00D02304">
        <w:rPr>
          <w:rStyle w:val="FontStyle14"/>
          <w:sz w:val="30"/>
          <w:szCs w:val="30"/>
        </w:rPr>
        <w:softHyphen/>
        <w:t>лы напряжения он заменяет силу чувств, особенно в драматически напряженных эпизодах. «...В минуты сильного подъема, - писал К.С. Станиславский, - который я принимал за вдохновение, не я управлял своим телом, а, наоборот, оно управляло мною. Но что может сделать тело там, где требуется работа творческого чувства! В эти минуты тело напряга</w:t>
      </w:r>
      <w:r w:rsidRPr="00D02304">
        <w:rPr>
          <w:rStyle w:val="FontStyle14"/>
          <w:sz w:val="30"/>
          <w:szCs w:val="30"/>
        </w:rPr>
        <w:softHyphen/>
        <w:t>ется от бессилия воли, а ненормальное напряжение повсюду, в разных цен</w:t>
      </w:r>
      <w:r w:rsidRPr="00D02304">
        <w:rPr>
          <w:rStyle w:val="FontStyle14"/>
          <w:sz w:val="30"/>
          <w:szCs w:val="30"/>
        </w:rPr>
        <w:softHyphen/>
        <w:t xml:space="preserve">трах, точно завязывает узлы или создает судороги, благодаря которым ноги коченеют и едва могут ходить, руки деревенеют, дыхание </w:t>
      </w:r>
      <w:proofErr w:type="gramStart"/>
      <w:r w:rsidRPr="00D02304">
        <w:rPr>
          <w:rStyle w:val="FontStyle14"/>
          <w:sz w:val="30"/>
          <w:szCs w:val="30"/>
        </w:rPr>
        <w:t>спирается</w:t>
      </w:r>
      <w:proofErr w:type="gramEnd"/>
      <w:r w:rsidRPr="00D02304">
        <w:rPr>
          <w:rStyle w:val="FontStyle14"/>
          <w:sz w:val="30"/>
          <w:szCs w:val="30"/>
        </w:rPr>
        <w:t>, горло сдавливается и все тело мертвеет»</w:t>
      </w:r>
      <w:r w:rsidR="00061ADA" w:rsidRPr="00D02304">
        <w:rPr>
          <w:rStyle w:val="ac"/>
          <w:sz w:val="30"/>
          <w:szCs w:val="30"/>
        </w:rPr>
        <w:footnoteReference w:id="3"/>
      </w:r>
      <w:r w:rsidRPr="00D02304">
        <w:rPr>
          <w:rStyle w:val="FontStyle14"/>
          <w:sz w:val="30"/>
          <w:szCs w:val="30"/>
        </w:rPr>
        <w:t>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Невозможно избежать напряжения мышц рук, например при показе главной кульминации произведения. У дирижера, свободного в своих дви</w:t>
      </w:r>
      <w:r w:rsidRPr="00D02304">
        <w:rPr>
          <w:rStyle w:val="FontStyle14"/>
          <w:sz w:val="30"/>
          <w:szCs w:val="30"/>
        </w:rPr>
        <w:softHyphen/>
        <w:t>жениях, напряжение рук бывает кратковременным и редко достигает край</w:t>
      </w:r>
      <w:r w:rsidRPr="00D02304">
        <w:rPr>
          <w:rStyle w:val="FontStyle14"/>
          <w:sz w:val="30"/>
          <w:szCs w:val="30"/>
        </w:rPr>
        <w:softHyphen/>
        <w:t>них пределов, к тому же обязательно сменяется их расслаблением. Чаще всего это возникает во время исполнения кульминации музыкального про</w:t>
      </w:r>
      <w:r w:rsidRPr="00D02304">
        <w:rPr>
          <w:rStyle w:val="FontStyle14"/>
          <w:sz w:val="30"/>
          <w:szCs w:val="30"/>
        </w:rPr>
        <w:softHyphen/>
        <w:t>изведения. Дирижер, имеющий скованный аппарат, к тому же не может вы</w:t>
      </w:r>
      <w:r w:rsidRPr="00D02304">
        <w:rPr>
          <w:rStyle w:val="FontStyle14"/>
          <w:sz w:val="30"/>
          <w:szCs w:val="30"/>
        </w:rPr>
        <w:softHyphen/>
        <w:t>явить свои эмоциональные возможности вследствие быстрой утомляемости рук. «У меня так устают руки, - сетует один из них, - что я не могу думать о музыке, я думаю только о том, смогу ли довести концерт до конца».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6"/>
          <w:sz w:val="30"/>
          <w:szCs w:val="30"/>
        </w:rPr>
      </w:pPr>
      <w:r w:rsidRPr="00D02304">
        <w:rPr>
          <w:rStyle w:val="FontStyle14"/>
          <w:sz w:val="30"/>
          <w:szCs w:val="30"/>
        </w:rPr>
        <w:t>Выражение музыки осуществляется через жестикуляцию рук, физиче</w:t>
      </w:r>
      <w:r w:rsidRPr="00D02304">
        <w:rPr>
          <w:rStyle w:val="FontStyle14"/>
          <w:sz w:val="30"/>
          <w:szCs w:val="30"/>
        </w:rPr>
        <w:softHyphen/>
        <w:t>скую изменяемость их, выявляющуюся в периодичности напряжения и рас</w:t>
      </w:r>
      <w:r w:rsidRPr="00D02304">
        <w:rPr>
          <w:rStyle w:val="FontStyle14"/>
          <w:sz w:val="30"/>
          <w:szCs w:val="30"/>
        </w:rPr>
        <w:softHyphen/>
        <w:t xml:space="preserve">слабления, насыщенности и </w:t>
      </w:r>
      <w:proofErr w:type="spellStart"/>
      <w:r w:rsidRPr="00D02304">
        <w:rPr>
          <w:rStyle w:val="FontStyle14"/>
          <w:sz w:val="30"/>
          <w:szCs w:val="30"/>
        </w:rPr>
        <w:t>освобожденности</w:t>
      </w:r>
      <w:proofErr w:type="spellEnd"/>
      <w:r w:rsidRPr="00D02304">
        <w:rPr>
          <w:rStyle w:val="FontStyle14"/>
          <w:sz w:val="30"/>
          <w:szCs w:val="30"/>
        </w:rPr>
        <w:t xml:space="preserve">, активности и пассивности. </w:t>
      </w:r>
      <w:r w:rsidRPr="00D02304">
        <w:rPr>
          <w:rStyle w:val="FontStyle16"/>
          <w:sz w:val="30"/>
          <w:szCs w:val="30"/>
        </w:rPr>
        <w:t>В этой бесконечной перевоплощаемости рук заключена основа выразительно</w:t>
      </w:r>
      <w:r w:rsidRPr="00D02304">
        <w:rPr>
          <w:rStyle w:val="FontStyle16"/>
          <w:sz w:val="30"/>
          <w:szCs w:val="30"/>
        </w:rPr>
        <w:softHyphen/>
        <w:t xml:space="preserve">сти при </w:t>
      </w:r>
      <w:proofErr w:type="spellStart"/>
      <w:r w:rsidRPr="00D02304">
        <w:rPr>
          <w:rStyle w:val="FontStyle16"/>
          <w:sz w:val="30"/>
          <w:szCs w:val="30"/>
        </w:rPr>
        <w:t>дирижировании</w:t>
      </w:r>
      <w:proofErr w:type="spellEnd"/>
      <w:r w:rsidRPr="00D02304">
        <w:rPr>
          <w:rStyle w:val="FontStyle16"/>
          <w:sz w:val="30"/>
          <w:szCs w:val="30"/>
        </w:rPr>
        <w:t>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 xml:space="preserve">Изменение музыки, всех ее выразительных элементов невозможно осуществить без помощи внешнего и внутреннего рисунка движения </w:t>
      </w:r>
      <w:r w:rsidRPr="00D02304">
        <w:rPr>
          <w:rStyle w:val="FontStyle14"/>
          <w:sz w:val="30"/>
          <w:szCs w:val="30"/>
        </w:rPr>
        <w:lastRenderedPageBreak/>
        <w:t>рук. Это делает их слабыми, сильными, тяжелыми, пустыми, легкими и т.д.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Естественно, дирижер выражает свои чувства через экспрессивную напряженность жеста, а не наоборот - размягченность движений рук. Например, в хоре С.И. Танеева «На могиле» потребуется не только увели</w:t>
      </w:r>
      <w:r w:rsidRPr="00D02304">
        <w:rPr>
          <w:rStyle w:val="FontStyle14"/>
          <w:sz w:val="30"/>
          <w:szCs w:val="30"/>
        </w:rPr>
        <w:softHyphen/>
        <w:t>чение амплитуды жеста, но и насыщение жеста силой в начале, момент кульминации и быстрый спад в экспозиции.</w:t>
      </w:r>
    </w:p>
    <w:p w:rsidR="00D952FA" w:rsidRPr="00D02304" w:rsidRDefault="00D952FA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Таким образом, для выражения чувств экспрессии, интенсивности пе</w:t>
      </w:r>
      <w:r w:rsidRPr="00D02304">
        <w:rPr>
          <w:rStyle w:val="FontStyle14"/>
          <w:sz w:val="30"/>
          <w:szCs w:val="30"/>
        </w:rPr>
        <w:softHyphen/>
        <w:t xml:space="preserve">реживаний необходимо владеть комплексом технических приемов, которые дадут возможность дирижеру реализовать и выявить </w:t>
      </w:r>
      <w:proofErr w:type="gramStart"/>
      <w:r w:rsidRPr="00D02304">
        <w:rPr>
          <w:rStyle w:val="FontStyle14"/>
          <w:sz w:val="30"/>
          <w:szCs w:val="30"/>
        </w:rPr>
        <w:t>требуемое</w:t>
      </w:r>
      <w:proofErr w:type="gramEnd"/>
      <w:r w:rsidRPr="00D02304">
        <w:rPr>
          <w:rStyle w:val="FontStyle14"/>
          <w:sz w:val="30"/>
          <w:szCs w:val="30"/>
        </w:rPr>
        <w:t xml:space="preserve"> в исполне</w:t>
      </w:r>
      <w:r w:rsidRPr="00D02304">
        <w:rPr>
          <w:rStyle w:val="FontStyle14"/>
          <w:sz w:val="30"/>
          <w:szCs w:val="30"/>
        </w:rPr>
        <w:softHyphen/>
        <w:t>нии.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 xml:space="preserve">Разделение функций рук дирижера обогащает выразительные средства </w:t>
      </w:r>
      <w:proofErr w:type="spellStart"/>
      <w:r w:rsidRPr="00D02304">
        <w:rPr>
          <w:rStyle w:val="FontStyle14"/>
          <w:sz w:val="30"/>
          <w:szCs w:val="30"/>
        </w:rPr>
        <w:t>дирижирования</w:t>
      </w:r>
      <w:proofErr w:type="spellEnd"/>
      <w:r w:rsidRPr="00D02304">
        <w:rPr>
          <w:rStyle w:val="FontStyle14"/>
          <w:sz w:val="30"/>
          <w:szCs w:val="30"/>
        </w:rPr>
        <w:t>, расширяет возможности дирижерской техники. Без этого вряд ли достижимо убедительное исполнение.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Параллелизм обеих рук в исполнении музыкального произведения не отражает выразительной звучности, и дирижер выглядит беспомощно и не</w:t>
      </w:r>
      <w:r w:rsidRPr="00D02304">
        <w:rPr>
          <w:rStyle w:val="FontStyle14"/>
          <w:sz w:val="30"/>
          <w:szCs w:val="30"/>
        </w:rPr>
        <w:softHyphen/>
        <w:t>интересно, поэтому необходимо приобретать и вырабатывать разнообраз</w:t>
      </w:r>
      <w:r w:rsidRPr="00D02304">
        <w:rPr>
          <w:rStyle w:val="FontStyle14"/>
          <w:sz w:val="30"/>
          <w:szCs w:val="30"/>
        </w:rPr>
        <w:softHyphen/>
        <w:t>ные навыки в координации движений рук. Это возможно только на основе взаимозаменяемости и независимости их действий, при этом левая рука должна дирижировать, как и правая рука, свободно, виртуозно, владеть ню</w:t>
      </w:r>
      <w:r w:rsidRPr="00D02304">
        <w:rPr>
          <w:rStyle w:val="FontStyle14"/>
          <w:sz w:val="30"/>
          <w:szCs w:val="30"/>
        </w:rPr>
        <w:softHyphen/>
        <w:t>ансировкой, должна уметь делать все то, что и правая рука.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Независимость функций рук означает согласованность их действий, иначе получится, что «правая рука не знает, что делает левая». Таким обра</w:t>
      </w:r>
      <w:r w:rsidRPr="00D02304">
        <w:rPr>
          <w:rStyle w:val="FontStyle14"/>
          <w:sz w:val="30"/>
          <w:szCs w:val="30"/>
        </w:rPr>
        <w:softHyphen/>
        <w:t>зом, взаимодействие рук дирижера основывается на согласованной, коорди</w:t>
      </w:r>
      <w:r w:rsidRPr="00D02304">
        <w:rPr>
          <w:rStyle w:val="FontStyle14"/>
          <w:sz w:val="30"/>
          <w:szCs w:val="30"/>
        </w:rPr>
        <w:softHyphen/>
        <w:t>нированной независимости, при которой раздельные действия рук способ</w:t>
      </w:r>
      <w:r w:rsidRPr="00D02304">
        <w:rPr>
          <w:rStyle w:val="FontStyle14"/>
          <w:sz w:val="30"/>
          <w:szCs w:val="30"/>
        </w:rPr>
        <w:softHyphen/>
        <w:t>ствуют цельности выражения музыкального образа и его восприятия.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 xml:space="preserve">Большое значение имеет </w:t>
      </w:r>
      <w:r w:rsidRPr="00D02304">
        <w:rPr>
          <w:rStyle w:val="FontStyle16"/>
          <w:sz w:val="30"/>
          <w:szCs w:val="30"/>
        </w:rPr>
        <w:t xml:space="preserve">лицо </w:t>
      </w:r>
      <w:r w:rsidRPr="00D02304">
        <w:rPr>
          <w:rStyle w:val="FontStyle14"/>
          <w:sz w:val="30"/>
          <w:szCs w:val="30"/>
        </w:rPr>
        <w:t xml:space="preserve">дирижера, его </w:t>
      </w:r>
      <w:r w:rsidRPr="00D02304">
        <w:rPr>
          <w:rStyle w:val="FontStyle16"/>
          <w:sz w:val="30"/>
          <w:szCs w:val="30"/>
        </w:rPr>
        <w:t xml:space="preserve">взгляд, </w:t>
      </w:r>
      <w:r w:rsidRPr="00D02304">
        <w:rPr>
          <w:rStyle w:val="FontStyle14"/>
          <w:sz w:val="30"/>
          <w:szCs w:val="30"/>
        </w:rPr>
        <w:t>так как его важ</w:t>
      </w:r>
      <w:r w:rsidRPr="00D02304">
        <w:rPr>
          <w:rStyle w:val="FontStyle14"/>
          <w:sz w:val="30"/>
          <w:szCs w:val="30"/>
        </w:rPr>
        <w:softHyphen/>
        <w:t>нейшая функция - контакт с исполнителями. Взгляд дирижера должен быть направлен на весь коллектив, на какую-то группу или партию, на солиста или отдельного музыканта. Он должен поддерживать и помогать музыкан</w:t>
      </w:r>
      <w:r w:rsidRPr="00D02304">
        <w:rPr>
          <w:rStyle w:val="FontStyle14"/>
          <w:sz w:val="30"/>
          <w:szCs w:val="30"/>
        </w:rPr>
        <w:softHyphen/>
        <w:t>там во время исполнения, но ни в коем случае не раздражать (особенно со</w:t>
      </w:r>
      <w:r w:rsidRPr="00D02304">
        <w:rPr>
          <w:rStyle w:val="FontStyle14"/>
          <w:sz w:val="30"/>
          <w:szCs w:val="30"/>
        </w:rPr>
        <w:softHyphen/>
        <w:t xml:space="preserve">листов). «Выражение лица дирижера во многом содействует оказываемому им влиянию, и если дирижер не существует для оркестра, не умеющего или не желающего </w:t>
      </w:r>
      <w:r w:rsidRPr="00D02304">
        <w:rPr>
          <w:rStyle w:val="FontStyle14"/>
          <w:sz w:val="30"/>
          <w:szCs w:val="30"/>
        </w:rPr>
        <w:lastRenderedPageBreak/>
        <w:t>на него смотреть, то почти также, и он перестает существо</w:t>
      </w:r>
      <w:r w:rsidRPr="00D02304">
        <w:rPr>
          <w:rStyle w:val="FontStyle14"/>
          <w:sz w:val="30"/>
          <w:szCs w:val="30"/>
        </w:rPr>
        <w:softHyphen/>
        <w:t>вать, если он не может быть виден»</w:t>
      </w:r>
      <w:r w:rsidRPr="00D02304">
        <w:rPr>
          <w:rStyle w:val="ac"/>
          <w:sz w:val="30"/>
          <w:szCs w:val="30"/>
        </w:rPr>
        <w:footnoteReference w:id="4"/>
      </w:r>
      <w:r w:rsidRPr="00D02304">
        <w:rPr>
          <w:rStyle w:val="FontStyle14"/>
          <w:sz w:val="30"/>
          <w:szCs w:val="30"/>
        </w:rPr>
        <w:t>, - говорил Г. Берлиоз.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6"/>
          <w:sz w:val="30"/>
          <w:szCs w:val="30"/>
        </w:rPr>
        <w:t xml:space="preserve">Мимическая </w:t>
      </w:r>
      <w:r w:rsidRPr="00D02304">
        <w:rPr>
          <w:rStyle w:val="FontStyle14"/>
          <w:sz w:val="30"/>
          <w:szCs w:val="30"/>
        </w:rPr>
        <w:t>функция лица отражает деятельность тесно связанных между собой лицевых и мимических мышц, они располагаются около орга</w:t>
      </w:r>
      <w:r w:rsidRPr="00D02304">
        <w:rPr>
          <w:rStyle w:val="FontStyle14"/>
          <w:sz w:val="30"/>
          <w:szCs w:val="30"/>
        </w:rPr>
        <w:softHyphen/>
        <w:t>нов чувств - глаз, рта, носа, ушей. Ощущения и впечатления, которые испы</w:t>
      </w:r>
      <w:r w:rsidRPr="00D02304">
        <w:rPr>
          <w:rStyle w:val="FontStyle14"/>
          <w:sz w:val="30"/>
          <w:szCs w:val="30"/>
        </w:rPr>
        <w:softHyphen/>
        <w:t>тывает человек, отражаются на лице. Положительные эмоции вызывают хо</w:t>
      </w:r>
      <w:r w:rsidRPr="00D02304">
        <w:rPr>
          <w:rStyle w:val="FontStyle14"/>
          <w:sz w:val="30"/>
          <w:szCs w:val="30"/>
        </w:rPr>
        <w:softHyphen/>
        <w:t>рошую мимику, разглаживают лицевые мышцы, а отрицательные - наобо</w:t>
      </w:r>
      <w:r w:rsidRPr="00D02304">
        <w:rPr>
          <w:rStyle w:val="FontStyle14"/>
          <w:sz w:val="30"/>
          <w:szCs w:val="30"/>
        </w:rPr>
        <w:softHyphen/>
        <w:t>рот. Эта функция биологическая, она является основой для выражения эмо</w:t>
      </w:r>
      <w:r w:rsidRPr="00D02304">
        <w:rPr>
          <w:rStyle w:val="FontStyle14"/>
          <w:sz w:val="30"/>
          <w:szCs w:val="30"/>
        </w:rPr>
        <w:softHyphen/>
        <w:t>ционального состояния: желание, радость - мышцы разглаживаются, все приподнимается вверх. П.Ф. Лесгафт сформулировал мимическую вырази</w:t>
      </w:r>
      <w:r w:rsidRPr="00D02304">
        <w:rPr>
          <w:rStyle w:val="FontStyle14"/>
          <w:sz w:val="30"/>
          <w:szCs w:val="30"/>
        </w:rPr>
        <w:softHyphen/>
        <w:t>тельность таким образом: «Человек приучается относить сокращения мышц, окружающие органы высших чувств, к получаемым ощущениям или впечатлениям и производит затем такие же сокращения под влиянием чувство</w:t>
      </w:r>
      <w:r w:rsidRPr="00D02304">
        <w:rPr>
          <w:rStyle w:val="FontStyle14"/>
          <w:sz w:val="30"/>
          <w:szCs w:val="30"/>
        </w:rPr>
        <w:softHyphen/>
        <w:t>ваний, соответствующих этим впечатлениям, причем степень сокращения и число участвующих мышечных групп прямо пропорциональны силе впе</w:t>
      </w:r>
      <w:r w:rsidRPr="00D02304">
        <w:rPr>
          <w:rStyle w:val="FontStyle14"/>
          <w:sz w:val="30"/>
          <w:szCs w:val="30"/>
        </w:rPr>
        <w:softHyphen/>
        <w:t>чатления»</w:t>
      </w:r>
      <w:r w:rsidRPr="00D02304">
        <w:rPr>
          <w:rStyle w:val="ac"/>
          <w:sz w:val="30"/>
          <w:szCs w:val="30"/>
        </w:rPr>
        <w:footnoteReference w:id="5"/>
      </w:r>
      <w:r w:rsidRPr="00D02304">
        <w:rPr>
          <w:rStyle w:val="FontStyle14"/>
          <w:sz w:val="30"/>
          <w:szCs w:val="30"/>
        </w:rPr>
        <w:t>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В силу своего расположения мимические мышцы имеют исключи</w:t>
      </w:r>
      <w:r w:rsidRPr="00D02304">
        <w:rPr>
          <w:rStyle w:val="FontStyle14"/>
          <w:sz w:val="30"/>
          <w:szCs w:val="30"/>
        </w:rPr>
        <w:softHyphen/>
        <w:t>тельно большую подвижность и тонкость движений. Самое незначительное сокращение лицевой мышцы чрезвычайно заметно и вызывает соответ</w:t>
      </w:r>
      <w:r w:rsidRPr="00D02304">
        <w:rPr>
          <w:rStyle w:val="FontStyle14"/>
          <w:sz w:val="30"/>
          <w:szCs w:val="30"/>
        </w:rPr>
        <w:softHyphen/>
        <w:t>ственное изменение выражения.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Мимика дополняет жесты рук, «доказывает» их содержание. Руки без соответствующего выражения лица, глаз не смогут передать различные от</w:t>
      </w:r>
      <w:r w:rsidRPr="00D02304">
        <w:rPr>
          <w:rStyle w:val="FontStyle14"/>
          <w:sz w:val="30"/>
          <w:szCs w:val="30"/>
        </w:rPr>
        <w:softHyphen/>
        <w:t>тенки эмоционального состояния дирижера. Его поза должна быть есте</w:t>
      </w:r>
      <w:r w:rsidRPr="00D02304">
        <w:rPr>
          <w:rStyle w:val="FontStyle14"/>
          <w:sz w:val="30"/>
          <w:szCs w:val="30"/>
        </w:rPr>
        <w:softHyphen/>
        <w:t>ственной, ненапряженной, но подтянутой, корпус устойчив, ноги при этом нешироко расставлены, одна нога чуть выдвинута вперед (это придаст устойчивость), спина прямая, но без напряжения, плечи свободно опущены, развернуты чуть-чуть, подбородок немного приподнят. Примерный высот</w:t>
      </w:r>
      <w:r w:rsidRPr="00D02304">
        <w:rPr>
          <w:rStyle w:val="FontStyle14"/>
          <w:sz w:val="30"/>
          <w:szCs w:val="30"/>
        </w:rPr>
        <w:softHyphen/>
        <w:t>ный уровень рук - середина грудной клетки. Рука свободно свисает у кор</w:t>
      </w:r>
      <w:r w:rsidRPr="00D02304">
        <w:rPr>
          <w:rStyle w:val="FontStyle14"/>
          <w:sz w:val="30"/>
          <w:szCs w:val="30"/>
        </w:rPr>
        <w:softHyphen/>
        <w:t>пуса, без напряжения поднимается движением вверх, сгибается в локте, не</w:t>
      </w:r>
      <w:r w:rsidRPr="00D02304">
        <w:rPr>
          <w:rStyle w:val="FontStyle14"/>
          <w:sz w:val="30"/>
          <w:szCs w:val="30"/>
        </w:rPr>
        <w:softHyphen/>
        <w:t>много отводится в сторону - такова общая позиция рук. Кисти по отноше</w:t>
      </w:r>
      <w:r w:rsidRPr="00D02304">
        <w:rPr>
          <w:rStyle w:val="FontStyle14"/>
          <w:sz w:val="30"/>
          <w:szCs w:val="30"/>
        </w:rPr>
        <w:softHyphen/>
        <w:t xml:space="preserve">нию к </w:t>
      </w:r>
      <w:r w:rsidRPr="00D02304">
        <w:rPr>
          <w:rStyle w:val="FontStyle14"/>
          <w:sz w:val="30"/>
          <w:szCs w:val="30"/>
        </w:rPr>
        <w:lastRenderedPageBreak/>
        <w:t>предплечью подняты немного, локоть ниже кисти, она смотрит впе</w:t>
      </w:r>
      <w:r w:rsidRPr="00D02304">
        <w:rPr>
          <w:rStyle w:val="FontStyle14"/>
          <w:sz w:val="30"/>
          <w:szCs w:val="30"/>
        </w:rPr>
        <w:softHyphen/>
        <w:t>ред, и обе руки расставлены не шире плеч.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Невозможно себе сейчас представить дирижера, который бы уткнулся в партитуру и не обращал никакого внимания на коллектив исполнителей (хор, оркестр). Выразительность взгляда и мимика дирижера способствуют верному пониманию музыкантами дирижерского жеста и исполняемой му</w:t>
      </w:r>
      <w:r w:rsidRPr="00D02304">
        <w:rPr>
          <w:rStyle w:val="FontStyle14"/>
          <w:sz w:val="30"/>
          <w:szCs w:val="30"/>
        </w:rPr>
        <w:softHyphen/>
        <w:t>зыки, укрепляют их уверенность, помогают быстро предотвратить и испра</w:t>
      </w:r>
      <w:r w:rsidRPr="00D02304">
        <w:rPr>
          <w:rStyle w:val="FontStyle14"/>
          <w:sz w:val="30"/>
          <w:szCs w:val="30"/>
        </w:rPr>
        <w:softHyphen/>
        <w:t>вить ошибки. Но нужно заметить, что чрезмерная, утрированная мимика - это уже большой недостаток, что превращает мимику в гримасу. Е. Берлиоз писал в своей книге, что «пюпитр не должен быть настолько высоким, что</w:t>
      </w:r>
      <w:r w:rsidRPr="00D02304">
        <w:rPr>
          <w:rStyle w:val="FontStyle14"/>
          <w:sz w:val="30"/>
          <w:szCs w:val="30"/>
        </w:rPr>
        <w:softHyphen/>
        <w:t>бы доска, поддерживающая партитуру, закрывала ему лицо. Выражение ли</w:t>
      </w:r>
      <w:r w:rsidRPr="00D02304">
        <w:rPr>
          <w:rStyle w:val="FontStyle14"/>
          <w:sz w:val="30"/>
          <w:szCs w:val="30"/>
        </w:rPr>
        <w:softHyphen/>
        <w:t>ца дирижера во многом содействует оказываемому им влиянию»</w:t>
      </w:r>
      <w:r w:rsidRPr="00D02304">
        <w:rPr>
          <w:rStyle w:val="ac"/>
          <w:sz w:val="30"/>
          <w:szCs w:val="30"/>
        </w:rPr>
        <w:footnoteReference w:id="6"/>
      </w:r>
      <w:r w:rsidRPr="00D02304">
        <w:rPr>
          <w:rStyle w:val="FontStyle14"/>
          <w:sz w:val="30"/>
          <w:szCs w:val="30"/>
        </w:rPr>
        <w:t>.</w:t>
      </w:r>
    </w:p>
    <w:p w:rsidR="00216B82" w:rsidRPr="00D02304" w:rsidRDefault="00216B82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Цитируя рецензию «Лейпцигской музыкальной газеты», автор одной из книг о Листе - П.А. Трифонов пишет, что Лист-дирижер обладал «глав</w:t>
      </w:r>
      <w:r w:rsidRPr="00D02304">
        <w:rPr>
          <w:rStyle w:val="FontStyle14"/>
          <w:sz w:val="30"/>
          <w:szCs w:val="30"/>
        </w:rPr>
        <w:softHyphen/>
        <w:t>ным достоинством настоящих дирижеров - умением передать в полном блеске дух и характер исполняемого произведения», и продолжает: «Каждый тончайший оттенок он умеет указать ясно и понятно для всех исполни</w:t>
      </w:r>
      <w:r w:rsidRPr="00D02304">
        <w:rPr>
          <w:rStyle w:val="FontStyle14"/>
          <w:sz w:val="30"/>
          <w:szCs w:val="30"/>
        </w:rPr>
        <w:softHyphen/>
        <w:t>телей. Его оживленное, выразительное лицо чудесно объясняет различные настроения музыки, и его энергетический, блестящий взгляд должен вос</w:t>
      </w:r>
      <w:r w:rsidRPr="00D02304">
        <w:rPr>
          <w:rStyle w:val="FontStyle14"/>
          <w:sz w:val="30"/>
          <w:szCs w:val="30"/>
        </w:rPr>
        <w:softHyphen/>
        <w:t>пламенять каждую капеллу. Лист - воплощенная душа музыки; как солнце, бросает он лучи вокруг себя, освещает и согревает все окружающее</w:t>
      </w:r>
      <w:r w:rsidR="00802A8F" w:rsidRPr="00D02304">
        <w:rPr>
          <w:rStyle w:val="FontStyle14"/>
          <w:sz w:val="30"/>
          <w:szCs w:val="30"/>
        </w:rPr>
        <w:t>»</w:t>
      </w:r>
      <w:r w:rsidR="00802A8F" w:rsidRPr="00D02304">
        <w:rPr>
          <w:rStyle w:val="ac"/>
          <w:sz w:val="30"/>
          <w:szCs w:val="30"/>
        </w:rPr>
        <w:footnoteReference w:id="7"/>
      </w:r>
      <w:r w:rsidRPr="00D02304">
        <w:rPr>
          <w:rStyle w:val="FontStyle14"/>
          <w:sz w:val="30"/>
          <w:szCs w:val="30"/>
        </w:rPr>
        <w:t>.</w:t>
      </w:r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В. Яковлев в книге «С. Рахманинов» пишет о композиторе и дириже</w:t>
      </w:r>
      <w:r w:rsidRPr="00D02304">
        <w:rPr>
          <w:rStyle w:val="FontStyle14"/>
          <w:sz w:val="30"/>
          <w:szCs w:val="30"/>
        </w:rPr>
        <w:softHyphen/>
        <w:t>ре: «Особой мимики, выработанной у иных дирижеров, не было, но выра</w:t>
      </w:r>
      <w:r w:rsidRPr="00D02304">
        <w:rPr>
          <w:rStyle w:val="FontStyle14"/>
          <w:sz w:val="30"/>
          <w:szCs w:val="30"/>
        </w:rPr>
        <w:softHyphen/>
        <w:t>жение лица не могло не меняться, как у глубоко эмоционально подвижного музыканта. И это являлось также естественным средством для восприятия оркестрантами». Высказывая мысль, что «совершенно невозможно управ</w:t>
      </w:r>
      <w:r w:rsidRPr="00D02304">
        <w:rPr>
          <w:rStyle w:val="FontStyle14"/>
          <w:sz w:val="30"/>
          <w:szCs w:val="30"/>
        </w:rPr>
        <w:softHyphen/>
        <w:t xml:space="preserve">ление и создание художественного образа жестами одних рук без участия лица и глаз», далее он пишет: «В истории дирижерско-хорового факультета Московской консерватории, в классе Е.А. </w:t>
      </w:r>
      <w:proofErr w:type="spellStart"/>
      <w:r w:rsidRPr="00D02304">
        <w:rPr>
          <w:rStyle w:val="FontStyle14"/>
          <w:sz w:val="30"/>
          <w:szCs w:val="30"/>
        </w:rPr>
        <w:t>Дмитревского</w:t>
      </w:r>
      <w:proofErr w:type="spellEnd"/>
      <w:r w:rsidRPr="00D02304">
        <w:rPr>
          <w:rStyle w:val="FontStyle14"/>
          <w:sz w:val="30"/>
          <w:szCs w:val="30"/>
        </w:rPr>
        <w:t xml:space="preserve"> (примерно в 1926 году), проводились опыты занятий по технике </w:t>
      </w:r>
      <w:proofErr w:type="spellStart"/>
      <w:r w:rsidRPr="00D02304">
        <w:rPr>
          <w:rStyle w:val="FontStyle14"/>
          <w:sz w:val="30"/>
          <w:szCs w:val="30"/>
        </w:rPr>
        <w:t>дирижирования</w:t>
      </w:r>
      <w:proofErr w:type="spellEnd"/>
      <w:r w:rsidRPr="00D02304">
        <w:rPr>
          <w:rStyle w:val="FontStyle14"/>
          <w:sz w:val="30"/>
          <w:szCs w:val="30"/>
        </w:rPr>
        <w:t xml:space="preserve"> с </w:t>
      </w:r>
      <w:proofErr w:type="gramStart"/>
      <w:r w:rsidRPr="00D02304">
        <w:rPr>
          <w:rStyle w:val="FontStyle14"/>
          <w:sz w:val="30"/>
          <w:szCs w:val="30"/>
        </w:rPr>
        <w:t>врожденно-слепыми</w:t>
      </w:r>
      <w:proofErr w:type="gramEnd"/>
      <w:r w:rsidRPr="00D02304">
        <w:rPr>
          <w:rStyle w:val="FontStyle14"/>
          <w:sz w:val="30"/>
          <w:szCs w:val="30"/>
        </w:rPr>
        <w:t xml:space="preserve">. Имея достаточную музыкальную одаренность и грамотность, эти слепые студенты </w:t>
      </w:r>
      <w:r w:rsidRPr="00D02304">
        <w:rPr>
          <w:rStyle w:val="FontStyle14"/>
          <w:sz w:val="30"/>
          <w:szCs w:val="30"/>
        </w:rPr>
        <w:lastRenderedPageBreak/>
        <w:t>показали полную непригодность к дирижерской специаль</w:t>
      </w:r>
      <w:r w:rsidRPr="00D02304">
        <w:rPr>
          <w:rStyle w:val="FontStyle14"/>
          <w:sz w:val="30"/>
          <w:szCs w:val="30"/>
        </w:rPr>
        <w:softHyphen/>
        <w:t>ности. Всякие попытки к исполнению были безрезультатны вследствие вы</w:t>
      </w:r>
      <w:r w:rsidRPr="00D02304">
        <w:rPr>
          <w:rStyle w:val="FontStyle14"/>
          <w:sz w:val="30"/>
          <w:szCs w:val="30"/>
        </w:rPr>
        <w:softHyphen/>
        <w:t>ключенного из процесса управления зрения и отсутствия выразительности лица».</w:t>
      </w:r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Из этого положения следует еще одно важнейшее требование - ни на один момент не допускать противоречий в выразительности отдельных ча</w:t>
      </w:r>
      <w:r w:rsidRPr="00D02304">
        <w:rPr>
          <w:rStyle w:val="FontStyle14"/>
          <w:sz w:val="30"/>
          <w:szCs w:val="30"/>
        </w:rPr>
        <w:softHyphen/>
        <w:t>стей дирижерского аппарата, например лица и рук дирижера.</w:t>
      </w:r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Внешняя форма двигательных проявлений в процессе воздействия ди</w:t>
      </w:r>
      <w:r w:rsidRPr="00D02304">
        <w:rPr>
          <w:rStyle w:val="FontStyle14"/>
          <w:sz w:val="30"/>
          <w:szCs w:val="30"/>
        </w:rPr>
        <w:softHyphen/>
        <w:t>рижера на исполнителей является исключительно тонким искусством, рас</w:t>
      </w:r>
      <w:r w:rsidRPr="00D02304">
        <w:rPr>
          <w:rStyle w:val="FontStyle14"/>
          <w:sz w:val="30"/>
          <w:szCs w:val="30"/>
        </w:rPr>
        <w:softHyphen/>
        <w:t>крывающим не только содержание музыкального произведения, но и внут</w:t>
      </w:r>
      <w:r w:rsidRPr="00D02304">
        <w:rPr>
          <w:rStyle w:val="FontStyle14"/>
          <w:sz w:val="30"/>
          <w:szCs w:val="30"/>
        </w:rPr>
        <w:softHyphen/>
        <w:t>ренний мир самого дирижера.</w:t>
      </w:r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proofErr w:type="gramStart"/>
      <w:r w:rsidRPr="00D02304">
        <w:rPr>
          <w:rStyle w:val="FontStyle14"/>
          <w:sz w:val="30"/>
          <w:szCs w:val="30"/>
        </w:rPr>
        <w:t>Взгляд дирижера оттеняет звуковую картину, и исполнение звучит то «вдалеке», то «близко», то «снизу», то «сверху», то собрано, то компактно, как бы из одной точки</w:t>
      </w:r>
      <w:r w:rsidRPr="00D02304">
        <w:rPr>
          <w:rStyle w:val="ac"/>
          <w:sz w:val="30"/>
          <w:szCs w:val="30"/>
        </w:rPr>
        <w:footnoteReference w:id="8"/>
      </w:r>
      <w:r w:rsidRPr="00D02304">
        <w:rPr>
          <w:rStyle w:val="FontStyle14"/>
          <w:sz w:val="30"/>
          <w:szCs w:val="30"/>
        </w:rPr>
        <w:t>.</w:t>
      </w:r>
      <w:proofErr w:type="gramEnd"/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Для того чтобы между дирижером и хором/оркестром возникли полное вза</w:t>
      </w:r>
      <w:r w:rsidRPr="00D02304">
        <w:rPr>
          <w:rStyle w:val="FontStyle14"/>
          <w:sz w:val="30"/>
          <w:szCs w:val="30"/>
        </w:rPr>
        <w:softHyphen/>
        <w:t>имопонимание и атмосфера товарищеской коллективной работы, он обяза</w:t>
      </w:r>
      <w:r w:rsidRPr="00D02304">
        <w:rPr>
          <w:rStyle w:val="FontStyle14"/>
          <w:sz w:val="30"/>
          <w:szCs w:val="30"/>
        </w:rPr>
        <w:softHyphen/>
        <w:t>тельно должен видеть глаза исполнителей.</w:t>
      </w:r>
    </w:p>
    <w:p w:rsidR="00802A8F" w:rsidRPr="00D02304" w:rsidRDefault="00802A8F" w:rsidP="00D02304">
      <w:pPr>
        <w:pStyle w:val="Style5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 xml:space="preserve">«Глаза всесильны, - утверждает Юджин </w:t>
      </w:r>
      <w:proofErr w:type="spellStart"/>
      <w:r w:rsidRPr="00D02304">
        <w:rPr>
          <w:rStyle w:val="FontStyle14"/>
          <w:sz w:val="30"/>
          <w:szCs w:val="30"/>
        </w:rPr>
        <w:t>Орманди</w:t>
      </w:r>
      <w:proofErr w:type="spellEnd"/>
      <w:r w:rsidRPr="00D02304">
        <w:rPr>
          <w:rStyle w:val="FontStyle14"/>
          <w:sz w:val="30"/>
          <w:szCs w:val="30"/>
        </w:rPr>
        <w:t xml:space="preserve">. – Внушающие, просящие, убеждающие глаза - средство постоянной коммуникации между руководителем  хора/оркестра и музыкантами, то зеркало, которое отражает каждую мысль и эмоцию дирижера». С их помощью происходит как бы «...зондирование души объекта щупальцами глаз, </w:t>
      </w:r>
      <w:proofErr w:type="spellStart"/>
      <w:r w:rsidRPr="00D02304">
        <w:rPr>
          <w:rStyle w:val="FontStyle14"/>
          <w:sz w:val="30"/>
          <w:szCs w:val="30"/>
        </w:rPr>
        <w:t>подготовление</w:t>
      </w:r>
      <w:proofErr w:type="spellEnd"/>
      <w:r w:rsidRPr="00D02304">
        <w:rPr>
          <w:rStyle w:val="FontStyle14"/>
          <w:sz w:val="30"/>
          <w:szCs w:val="30"/>
        </w:rPr>
        <w:t xml:space="preserve"> этой души для ... восприятия мыслей, чувств и видений ...».</w:t>
      </w:r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>Помимо воли, лицо человека отражает все его переживания. Человек научился с годами скрывать свои истинные чувства и душевное состояние за особым, нужным ему выражением. Исполнительское слово тогда ценно и имеет силу воздействия, когда истинно и с предельной искренностью отра</w:t>
      </w:r>
      <w:r w:rsidRPr="00D02304">
        <w:rPr>
          <w:rStyle w:val="FontStyle14"/>
          <w:sz w:val="30"/>
          <w:szCs w:val="30"/>
        </w:rPr>
        <w:softHyphen/>
        <w:t>жает мир художника-музыканта, который таит в себе его душа. Как замеча</w:t>
      </w:r>
      <w:r w:rsidRPr="00D02304">
        <w:rPr>
          <w:rStyle w:val="FontStyle14"/>
          <w:sz w:val="30"/>
          <w:szCs w:val="30"/>
        </w:rPr>
        <w:softHyphen/>
        <w:t xml:space="preserve">ет </w:t>
      </w:r>
      <w:proofErr w:type="spellStart"/>
      <w:r w:rsidRPr="00D02304">
        <w:rPr>
          <w:rStyle w:val="FontStyle14"/>
          <w:sz w:val="30"/>
          <w:szCs w:val="30"/>
        </w:rPr>
        <w:t>Фейнберг</w:t>
      </w:r>
      <w:proofErr w:type="spellEnd"/>
      <w:r w:rsidRPr="00D02304">
        <w:rPr>
          <w:rStyle w:val="FontStyle14"/>
          <w:sz w:val="30"/>
          <w:szCs w:val="30"/>
        </w:rPr>
        <w:t>, «музыка не может звучать в обстановке мелких чувств и низ</w:t>
      </w:r>
      <w:r w:rsidRPr="00D02304">
        <w:rPr>
          <w:rStyle w:val="FontStyle14"/>
          <w:sz w:val="30"/>
          <w:szCs w:val="30"/>
        </w:rPr>
        <w:softHyphen/>
        <w:t>менных мыслей»</w:t>
      </w:r>
      <w:r w:rsidRPr="00D02304">
        <w:rPr>
          <w:rStyle w:val="ac"/>
          <w:sz w:val="30"/>
          <w:szCs w:val="30"/>
        </w:rPr>
        <w:footnoteReference w:id="9"/>
      </w:r>
      <w:r w:rsidRPr="00D02304">
        <w:rPr>
          <w:rStyle w:val="FontStyle14"/>
          <w:sz w:val="30"/>
          <w:szCs w:val="30"/>
        </w:rPr>
        <w:t>.</w:t>
      </w:r>
    </w:p>
    <w:p w:rsidR="00802A8F" w:rsidRPr="00D02304" w:rsidRDefault="00802A8F" w:rsidP="00D02304">
      <w:pPr>
        <w:pStyle w:val="Style2"/>
        <w:widowControl/>
        <w:spacing w:line="276" w:lineRule="auto"/>
        <w:ind w:firstLine="709"/>
        <w:rPr>
          <w:rStyle w:val="FontStyle14"/>
          <w:sz w:val="30"/>
          <w:szCs w:val="30"/>
        </w:rPr>
      </w:pPr>
      <w:r w:rsidRPr="00D02304">
        <w:rPr>
          <w:rStyle w:val="FontStyle14"/>
          <w:sz w:val="30"/>
          <w:szCs w:val="30"/>
        </w:rPr>
        <w:t xml:space="preserve"> Таким образом, для выражения чувств экспрессии, интенсивности пе</w:t>
      </w:r>
      <w:r w:rsidRPr="00D02304">
        <w:rPr>
          <w:rStyle w:val="FontStyle14"/>
          <w:sz w:val="30"/>
          <w:szCs w:val="30"/>
        </w:rPr>
        <w:softHyphen/>
        <w:t xml:space="preserve">реживаний необходимо владеть комплексом технических приемов, </w:t>
      </w:r>
      <w:r w:rsidRPr="00D02304">
        <w:rPr>
          <w:rStyle w:val="FontStyle14"/>
          <w:sz w:val="30"/>
          <w:szCs w:val="30"/>
        </w:rPr>
        <w:lastRenderedPageBreak/>
        <w:t xml:space="preserve">которые дадут возможность дирижеру реализовать и выявить </w:t>
      </w:r>
      <w:proofErr w:type="gramStart"/>
      <w:r w:rsidRPr="00D02304">
        <w:rPr>
          <w:rStyle w:val="FontStyle14"/>
          <w:sz w:val="30"/>
          <w:szCs w:val="30"/>
        </w:rPr>
        <w:t>требуемое</w:t>
      </w:r>
      <w:proofErr w:type="gramEnd"/>
      <w:r w:rsidRPr="00D02304">
        <w:rPr>
          <w:rStyle w:val="FontStyle14"/>
          <w:sz w:val="30"/>
          <w:szCs w:val="30"/>
        </w:rPr>
        <w:t xml:space="preserve"> в исполне</w:t>
      </w:r>
      <w:r w:rsidRPr="00D02304">
        <w:rPr>
          <w:rStyle w:val="FontStyle14"/>
          <w:sz w:val="30"/>
          <w:szCs w:val="30"/>
        </w:rPr>
        <w:softHyphen/>
        <w:t>нии.</w:t>
      </w:r>
    </w:p>
    <w:p w:rsidR="00802A8F" w:rsidRDefault="00802A8F" w:rsidP="00D02304">
      <w:pPr>
        <w:pStyle w:val="Style6"/>
        <w:widowControl/>
        <w:spacing w:line="276" w:lineRule="auto"/>
        <w:ind w:firstLine="709"/>
        <w:jc w:val="both"/>
        <w:rPr>
          <w:rStyle w:val="FontStyle14"/>
        </w:rPr>
      </w:pPr>
    </w:p>
    <w:p w:rsidR="00216B82" w:rsidRDefault="00216B82" w:rsidP="00D02304">
      <w:pPr>
        <w:pStyle w:val="Style2"/>
        <w:widowControl/>
        <w:spacing w:line="276" w:lineRule="auto"/>
        <w:ind w:firstLine="709"/>
        <w:rPr>
          <w:rStyle w:val="FontStyle14"/>
        </w:rPr>
      </w:pPr>
    </w:p>
    <w:p w:rsidR="00216B82" w:rsidRDefault="00216B82" w:rsidP="00D02304">
      <w:pPr>
        <w:pStyle w:val="Style2"/>
        <w:widowControl/>
        <w:spacing w:line="276" w:lineRule="auto"/>
        <w:ind w:firstLine="709"/>
        <w:rPr>
          <w:rStyle w:val="FontStyle14"/>
        </w:rPr>
      </w:pPr>
    </w:p>
    <w:p w:rsidR="00D952FA" w:rsidRDefault="00D952FA" w:rsidP="00D02304">
      <w:pPr>
        <w:spacing w:after="0" w:line="276" w:lineRule="auto"/>
        <w:ind w:firstLine="709"/>
        <w:jc w:val="both"/>
        <w:rPr>
          <w:rStyle w:val="FontStyle12"/>
        </w:rPr>
      </w:pPr>
    </w:p>
    <w:p w:rsidR="00D952FA" w:rsidRDefault="00D952FA" w:rsidP="00D02304">
      <w:pPr>
        <w:spacing w:after="0" w:line="276" w:lineRule="auto"/>
        <w:ind w:firstLine="709"/>
        <w:jc w:val="both"/>
        <w:rPr>
          <w:rStyle w:val="FontStyle12"/>
        </w:rPr>
      </w:pPr>
    </w:p>
    <w:p w:rsidR="00D952FA" w:rsidRDefault="00D952FA" w:rsidP="00D02304">
      <w:pPr>
        <w:spacing w:after="0" w:line="276" w:lineRule="auto"/>
        <w:ind w:firstLine="709"/>
        <w:jc w:val="both"/>
        <w:rPr>
          <w:rStyle w:val="FontStyle12"/>
        </w:rPr>
      </w:pPr>
    </w:p>
    <w:p w:rsidR="00D952FA" w:rsidRDefault="00D952FA" w:rsidP="00D02304">
      <w:pPr>
        <w:spacing w:after="0" w:line="276" w:lineRule="auto"/>
        <w:ind w:firstLine="709"/>
        <w:jc w:val="both"/>
      </w:pPr>
    </w:p>
    <w:sectPr w:rsidR="00D952FA" w:rsidSect="00D0230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E0" w:rsidRDefault="001C44E0" w:rsidP="00061ADA">
      <w:pPr>
        <w:spacing w:after="0" w:line="240" w:lineRule="auto"/>
      </w:pPr>
      <w:r>
        <w:separator/>
      </w:r>
    </w:p>
  </w:endnote>
  <w:endnote w:type="continuationSeparator" w:id="0">
    <w:p w:rsidR="001C44E0" w:rsidRDefault="001C44E0" w:rsidP="0006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247483"/>
      <w:docPartObj>
        <w:docPartGallery w:val="Page Numbers (Bottom of Page)"/>
        <w:docPartUnique/>
      </w:docPartObj>
    </w:sdtPr>
    <w:sdtEndPr/>
    <w:sdtContent>
      <w:p w:rsidR="00D02304" w:rsidRDefault="00D0230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D3">
          <w:rPr>
            <w:noProof/>
          </w:rPr>
          <w:t>2</w:t>
        </w:r>
        <w:r>
          <w:fldChar w:fldCharType="end"/>
        </w:r>
      </w:p>
    </w:sdtContent>
  </w:sdt>
  <w:p w:rsidR="00D02304" w:rsidRDefault="00D023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E0" w:rsidRDefault="001C44E0" w:rsidP="00061ADA">
      <w:pPr>
        <w:spacing w:after="0" w:line="240" w:lineRule="auto"/>
      </w:pPr>
      <w:r>
        <w:separator/>
      </w:r>
    </w:p>
  </w:footnote>
  <w:footnote w:type="continuationSeparator" w:id="0">
    <w:p w:rsidR="001C44E0" w:rsidRDefault="001C44E0" w:rsidP="00061ADA">
      <w:pPr>
        <w:spacing w:after="0" w:line="240" w:lineRule="auto"/>
      </w:pPr>
      <w:r>
        <w:continuationSeparator/>
      </w:r>
    </w:p>
  </w:footnote>
  <w:footnote w:id="1">
    <w:p w:rsidR="00061ADA" w:rsidRPr="00D02304" w:rsidRDefault="00061ADA">
      <w:pPr>
        <w:pStyle w:val="aa"/>
        <w:rPr>
          <w:rFonts w:ascii="Times New Roman" w:hAnsi="Times New Roman" w:cs="Times New Roman"/>
          <w:sz w:val="24"/>
          <w:szCs w:val="24"/>
        </w:rPr>
      </w:pPr>
      <w:r w:rsidRPr="00D023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02304">
        <w:rPr>
          <w:rFonts w:ascii="Times New Roman" w:hAnsi="Times New Roman" w:cs="Times New Roman"/>
          <w:sz w:val="24"/>
          <w:szCs w:val="24"/>
        </w:rPr>
        <w:t xml:space="preserve"> </w:t>
      </w:r>
      <w:r w:rsidRPr="00D02304">
        <w:rPr>
          <w:rStyle w:val="FontStyle15"/>
          <w:sz w:val="24"/>
          <w:szCs w:val="24"/>
        </w:rPr>
        <w:t>Сеченов И.М. Рефлексы головного мозга. Избранные груды. М, 1952. Вып.1. С. 147.</w:t>
      </w:r>
    </w:p>
  </w:footnote>
  <w:footnote w:id="2">
    <w:p w:rsidR="00061ADA" w:rsidRPr="00D02304" w:rsidRDefault="00061ADA">
      <w:pPr>
        <w:pStyle w:val="aa"/>
        <w:rPr>
          <w:rFonts w:ascii="Times New Roman" w:hAnsi="Times New Roman" w:cs="Times New Roman"/>
          <w:sz w:val="24"/>
          <w:szCs w:val="24"/>
        </w:rPr>
      </w:pPr>
      <w:r w:rsidRPr="00D023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02304">
        <w:rPr>
          <w:rFonts w:ascii="Times New Roman" w:hAnsi="Times New Roman" w:cs="Times New Roman"/>
          <w:sz w:val="24"/>
          <w:szCs w:val="24"/>
        </w:rPr>
        <w:t xml:space="preserve"> </w:t>
      </w:r>
      <w:r w:rsidRPr="00D02304">
        <w:rPr>
          <w:rStyle w:val="FontStyle15"/>
          <w:sz w:val="24"/>
          <w:szCs w:val="24"/>
        </w:rPr>
        <w:t>Станиславский К.С. Работа актера над собой. М., 1938. С. 374.</w:t>
      </w:r>
    </w:p>
  </w:footnote>
  <w:footnote w:id="3">
    <w:p w:rsidR="00061ADA" w:rsidRPr="00D02304" w:rsidRDefault="00061ADA">
      <w:pPr>
        <w:pStyle w:val="aa"/>
        <w:rPr>
          <w:rFonts w:ascii="Times New Roman" w:hAnsi="Times New Roman" w:cs="Times New Roman"/>
          <w:sz w:val="24"/>
          <w:szCs w:val="24"/>
        </w:rPr>
      </w:pPr>
      <w:r w:rsidRPr="00D023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02304">
        <w:rPr>
          <w:rFonts w:ascii="Times New Roman" w:hAnsi="Times New Roman" w:cs="Times New Roman"/>
          <w:sz w:val="24"/>
          <w:szCs w:val="24"/>
        </w:rPr>
        <w:t xml:space="preserve"> </w:t>
      </w:r>
      <w:r w:rsidRPr="00D02304">
        <w:rPr>
          <w:rStyle w:val="FontStyle15"/>
          <w:sz w:val="24"/>
          <w:szCs w:val="24"/>
        </w:rPr>
        <w:t>Станиславский К.С. Моя жизнь в искусстве: собр. соч. М, 1954. Т. 1. С. 114</w:t>
      </w:r>
    </w:p>
  </w:footnote>
  <w:footnote w:id="4">
    <w:p w:rsidR="00216B82" w:rsidRPr="00D02304" w:rsidRDefault="00216B82" w:rsidP="00216B82">
      <w:pPr>
        <w:pStyle w:val="Style3"/>
        <w:widowControl/>
        <w:spacing w:line="240" w:lineRule="auto"/>
      </w:pPr>
      <w:r w:rsidRPr="00D02304">
        <w:rPr>
          <w:rStyle w:val="ac"/>
        </w:rPr>
        <w:footnoteRef/>
      </w:r>
      <w:r w:rsidRPr="00D02304">
        <w:t xml:space="preserve"> </w:t>
      </w:r>
      <w:r w:rsidRPr="00D02304">
        <w:rPr>
          <w:rStyle w:val="FontStyle15"/>
          <w:sz w:val="24"/>
          <w:szCs w:val="24"/>
        </w:rPr>
        <w:t>Берлиоз Г. Дирижер оркестра//Дирижерское исполнительство. М., 1975. С. 79.</w:t>
      </w:r>
    </w:p>
  </w:footnote>
  <w:footnote w:id="5">
    <w:p w:rsidR="00216B82" w:rsidRPr="00D02304" w:rsidRDefault="00216B82" w:rsidP="00D02304">
      <w:pPr>
        <w:pStyle w:val="Style3"/>
        <w:widowControl/>
        <w:spacing w:line="240" w:lineRule="auto"/>
      </w:pPr>
      <w:r w:rsidRPr="00D02304">
        <w:rPr>
          <w:rStyle w:val="ac"/>
        </w:rPr>
        <w:footnoteRef/>
      </w:r>
      <w:r w:rsidRPr="00D02304">
        <w:t xml:space="preserve"> </w:t>
      </w:r>
      <w:r w:rsidRPr="00D02304">
        <w:rPr>
          <w:rStyle w:val="FontStyle15"/>
          <w:sz w:val="24"/>
          <w:szCs w:val="24"/>
        </w:rPr>
        <w:t>Лесгафт П.Ф. Собрание педагогических сочинений. М.: Физкультура и спорт, 1953. Т. 4. С. 56</w:t>
      </w:r>
    </w:p>
  </w:footnote>
  <w:footnote w:id="6">
    <w:p w:rsidR="00216B82" w:rsidRPr="00D02304" w:rsidRDefault="00216B82" w:rsidP="00802A8F">
      <w:pPr>
        <w:pStyle w:val="Style3"/>
        <w:widowControl/>
        <w:spacing w:line="240" w:lineRule="auto"/>
      </w:pPr>
      <w:r w:rsidRPr="00D02304">
        <w:rPr>
          <w:rStyle w:val="ac"/>
        </w:rPr>
        <w:footnoteRef/>
      </w:r>
      <w:r w:rsidRPr="00D02304">
        <w:t xml:space="preserve"> </w:t>
      </w:r>
      <w:r w:rsidRPr="00D02304">
        <w:rPr>
          <w:rStyle w:val="FontStyle15"/>
          <w:sz w:val="24"/>
          <w:szCs w:val="24"/>
        </w:rPr>
        <w:t>Берлиоз Г. Дирижер оркестра // Дирижерское исполнительство. С 73.</w:t>
      </w:r>
    </w:p>
  </w:footnote>
  <w:footnote w:id="7">
    <w:p w:rsidR="00802A8F" w:rsidRPr="00D02304" w:rsidRDefault="00802A8F" w:rsidP="00D02304">
      <w:pPr>
        <w:pStyle w:val="Style3"/>
        <w:widowControl/>
        <w:spacing w:line="240" w:lineRule="auto"/>
        <w:ind w:left="10"/>
        <w:jc w:val="left"/>
      </w:pPr>
      <w:r w:rsidRPr="00D02304">
        <w:rPr>
          <w:rStyle w:val="ac"/>
        </w:rPr>
        <w:footnoteRef/>
      </w:r>
      <w:r w:rsidRPr="00D02304">
        <w:t xml:space="preserve"> </w:t>
      </w:r>
      <w:r w:rsidRPr="00D02304">
        <w:rPr>
          <w:rStyle w:val="FontStyle15"/>
          <w:sz w:val="24"/>
          <w:szCs w:val="24"/>
        </w:rPr>
        <w:t>Трифонов П. Франц Лист. СПб</w:t>
      </w:r>
      <w:proofErr w:type="gramStart"/>
      <w:r w:rsidRPr="00D02304">
        <w:rPr>
          <w:rStyle w:val="FontStyle15"/>
          <w:sz w:val="24"/>
          <w:szCs w:val="24"/>
        </w:rPr>
        <w:t xml:space="preserve">., </w:t>
      </w:r>
      <w:proofErr w:type="gramEnd"/>
      <w:r w:rsidRPr="00D02304">
        <w:rPr>
          <w:rStyle w:val="FontStyle15"/>
          <w:sz w:val="24"/>
          <w:szCs w:val="24"/>
        </w:rPr>
        <w:t>1887. С. 85.</w:t>
      </w:r>
    </w:p>
  </w:footnote>
  <w:footnote w:id="8">
    <w:p w:rsidR="00802A8F" w:rsidRPr="00D02304" w:rsidRDefault="00802A8F" w:rsidP="00802A8F">
      <w:pPr>
        <w:pStyle w:val="Style3"/>
        <w:widowControl/>
        <w:spacing w:before="5" w:line="240" w:lineRule="auto"/>
      </w:pPr>
      <w:r w:rsidRPr="00D02304">
        <w:rPr>
          <w:rStyle w:val="ac"/>
        </w:rPr>
        <w:footnoteRef/>
      </w:r>
      <w:r w:rsidRPr="00D02304">
        <w:t xml:space="preserve"> </w:t>
      </w:r>
      <w:r w:rsidRPr="00D02304">
        <w:rPr>
          <w:rStyle w:val="FontStyle15"/>
          <w:sz w:val="24"/>
          <w:szCs w:val="24"/>
        </w:rPr>
        <w:t xml:space="preserve">Казачков СМ. Дирижерский аппарат и его постановка. </w:t>
      </w:r>
      <w:proofErr w:type="spellStart"/>
      <w:r w:rsidRPr="00D02304">
        <w:rPr>
          <w:rStyle w:val="FontStyle15"/>
          <w:sz w:val="24"/>
          <w:szCs w:val="24"/>
        </w:rPr>
        <w:t>М.:Музыка</w:t>
      </w:r>
      <w:proofErr w:type="spellEnd"/>
      <w:r w:rsidRPr="00D02304">
        <w:rPr>
          <w:rStyle w:val="FontStyle15"/>
          <w:sz w:val="24"/>
          <w:szCs w:val="24"/>
        </w:rPr>
        <w:t>, 1967. С. 27.</w:t>
      </w:r>
    </w:p>
  </w:footnote>
  <w:footnote w:id="9">
    <w:p w:rsidR="00802A8F" w:rsidRPr="00D02304" w:rsidRDefault="00802A8F">
      <w:pPr>
        <w:pStyle w:val="aa"/>
        <w:rPr>
          <w:rFonts w:ascii="Times New Roman" w:hAnsi="Times New Roman" w:cs="Times New Roman"/>
          <w:sz w:val="24"/>
          <w:szCs w:val="24"/>
        </w:rPr>
      </w:pPr>
      <w:r w:rsidRPr="00D023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0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304">
        <w:rPr>
          <w:rStyle w:val="FontStyle15"/>
          <w:sz w:val="24"/>
          <w:szCs w:val="24"/>
        </w:rPr>
        <w:t>Фейнберг</w:t>
      </w:r>
      <w:proofErr w:type="spellEnd"/>
      <w:r w:rsidRPr="00D02304">
        <w:rPr>
          <w:rStyle w:val="FontStyle15"/>
          <w:sz w:val="24"/>
          <w:szCs w:val="24"/>
        </w:rPr>
        <w:t xml:space="preserve"> С. Пианизм как искусство М., 1969. С. 164.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126E8"/>
    <w:rsid w:val="00061ADA"/>
    <w:rsid w:val="001C44E0"/>
    <w:rsid w:val="00216B82"/>
    <w:rsid w:val="006F1DC8"/>
    <w:rsid w:val="00802A8F"/>
    <w:rsid w:val="00966CD3"/>
    <w:rsid w:val="00D02304"/>
    <w:rsid w:val="00D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952F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952F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D952FA"/>
    <w:pPr>
      <w:widowControl w:val="0"/>
      <w:autoSpaceDE w:val="0"/>
      <w:autoSpaceDN w:val="0"/>
      <w:adjustRightInd w:val="0"/>
      <w:spacing w:after="0" w:line="36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52F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952F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952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952FA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52FA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061A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1A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1A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1A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1A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AD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61AD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1AD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1ADA"/>
    <w:rPr>
      <w:vertAlign w:val="superscript"/>
    </w:rPr>
  </w:style>
  <w:style w:type="paragraph" w:customStyle="1" w:styleId="Style6">
    <w:name w:val="Style6"/>
    <w:basedOn w:val="a"/>
    <w:uiPriority w:val="99"/>
    <w:rsid w:val="00802A8F"/>
    <w:pPr>
      <w:widowControl w:val="0"/>
      <w:autoSpaceDE w:val="0"/>
      <w:autoSpaceDN w:val="0"/>
      <w:adjustRightInd w:val="0"/>
      <w:spacing w:after="0" w:line="362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2304"/>
  </w:style>
  <w:style w:type="paragraph" w:styleId="af">
    <w:name w:val="footer"/>
    <w:basedOn w:val="a"/>
    <w:link w:val="af0"/>
    <w:uiPriority w:val="99"/>
    <w:unhideWhenUsed/>
    <w:rsid w:val="00D0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952F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952F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D952FA"/>
    <w:pPr>
      <w:widowControl w:val="0"/>
      <w:autoSpaceDE w:val="0"/>
      <w:autoSpaceDN w:val="0"/>
      <w:adjustRightInd w:val="0"/>
      <w:spacing w:after="0" w:line="36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52F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952F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952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952FA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52FA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061A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1A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1A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1A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1A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AD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61AD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1AD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1ADA"/>
    <w:rPr>
      <w:vertAlign w:val="superscript"/>
    </w:rPr>
  </w:style>
  <w:style w:type="paragraph" w:customStyle="1" w:styleId="Style6">
    <w:name w:val="Style6"/>
    <w:basedOn w:val="a"/>
    <w:uiPriority w:val="99"/>
    <w:rsid w:val="00802A8F"/>
    <w:pPr>
      <w:widowControl w:val="0"/>
      <w:autoSpaceDE w:val="0"/>
      <w:autoSpaceDN w:val="0"/>
      <w:adjustRightInd w:val="0"/>
      <w:spacing w:after="0" w:line="362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2304"/>
  </w:style>
  <w:style w:type="paragraph" w:styleId="af">
    <w:name w:val="footer"/>
    <w:basedOn w:val="a"/>
    <w:link w:val="af0"/>
    <w:uiPriority w:val="99"/>
    <w:unhideWhenUsed/>
    <w:rsid w:val="00D0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CE89-9A17-45FD-88D8-986E63FA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Чернышева Татьяна Алексеевна</cp:lastModifiedBy>
  <cp:revision>2</cp:revision>
  <dcterms:created xsi:type="dcterms:W3CDTF">2021-10-04T09:02:00Z</dcterms:created>
  <dcterms:modified xsi:type="dcterms:W3CDTF">2021-11-25T17:30:00Z</dcterms:modified>
</cp:coreProperties>
</file>