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A7" w:rsidRPr="00890605" w:rsidRDefault="00AE3BA7" w:rsidP="00AE3B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605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AE3BA7" w:rsidRDefault="00AE3BA7" w:rsidP="00AE3BA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E3BA7" w:rsidRDefault="00AE3BA7" w:rsidP="00AE3BA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тезисам докладов</w:t>
      </w:r>
    </w:p>
    <w:p w:rsidR="00AE3BA7" w:rsidRDefault="00AE3BA7" w:rsidP="00AE3BA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E3BA7" w:rsidRDefault="00AE3BA7" w:rsidP="00AE3B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Тезисы докладов конференции – научный непериодический сборник, содержащий опубликованные </w:t>
      </w:r>
      <w:r>
        <w:rPr>
          <w:rFonts w:ascii="Times New Roman" w:hAnsi="Times New Roman"/>
          <w:b/>
          <w:sz w:val="24"/>
        </w:rPr>
        <w:t>до начала</w:t>
      </w:r>
      <w:r>
        <w:rPr>
          <w:rFonts w:ascii="Times New Roman" w:hAnsi="Times New Roman"/>
          <w:sz w:val="24"/>
        </w:rPr>
        <w:t xml:space="preserve"> конференции материалы предварительного характера: аннотации, рефераты докладов.</w:t>
      </w:r>
    </w:p>
    <w:p w:rsidR="00AE3BA7" w:rsidRDefault="00AE3BA7" w:rsidP="00AE3B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цель написания тезисов – обобщить имеющийся материал, дать его суть в кратких формулировках, раскрыть содержание относительно большой по объему публикации или доклада.</w:t>
      </w:r>
    </w:p>
    <w:p w:rsidR="00AE3BA7" w:rsidRDefault="00AE3BA7" w:rsidP="00AE3B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4"/>
        </w:rPr>
        <w:t>В тезисах необходимо представить тему доклада, его название, обосновать новизну и актуальность представленной информации.</w:t>
      </w: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 В тезисах должны быть четко сформулированы рассматриваемая проблема, используемый подход к ее решению, изложены основные полученные результаты.</w:t>
      </w:r>
    </w:p>
    <w:p w:rsidR="00AE3BA7" w:rsidRDefault="00AE3BA7" w:rsidP="00AE3B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тексте тезисов </w:t>
      </w:r>
      <w:r>
        <w:rPr>
          <w:rFonts w:ascii="Times New Roman" w:hAnsi="Times New Roman"/>
          <w:b/>
          <w:sz w:val="24"/>
        </w:rPr>
        <w:t>НЕ допускаются</w:t>
      </w:r>
      <w:r>
        <w:rPr>
          <w:rFonts w:ascii="Times New Roman" w:hAnsi="Times New Roman"/>
          <w:sz w:val="24"/>
        </w:rPr>
        <w:t>: рисунки, таблицы, сноски, заголовки внутри текста (названия подразделов – введение, методы и т. д.), ручные переносы.</w:t>
      </w:r>
      <w:proofErr w:type="gramEnd"/>
    </w:p>
    <w:p w:rsidR="00AE3BA7" w:rsidRDefault="00AE3BA7" w:rsidP="00AE3B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Ссылки на литературу указываются в квадратных скобках, список литературы (не более 3 источников) размещается в конце текста тезисов и оформляется в соответствии с принятыми для научных публикаций требованиями (</w:t>
      </w: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7.0.100-2018 «Библиографическая запись. </w:t>
      </w:r>
      <w:proofErr w:type="gramStart"/>
      <w:r>
        <w:rPr>
          <w:rFonts w:ascii="Times New Roman" w:hAnsi="Times New Roman"/>
          <w:sz w:val="24"/>
          <w:szCs w:val="24"/>
        </w:rPr>
        <w:t>Библиографическое описание»).</w:t>
      </w:r>
      <w:proofErr w:type="gramEnd"/>
    </w:p>
    <w:p w:rsidR="00AE3BA7" w:rsidRDefault="00AE3BA7" w:rsidP="00AE3BA7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AE3BA7" w:rsidRDefault="00AE3BA7" w:rsidP="00AE3BA7">
      <w:pPr>
        <w:pStyle w:val="text"/>
        <w:shd w:val="clear" w:color="auto" w:fill="FFFFFF"/>
        <w:spacing w:before="0" w:beforeAutospacing="0" w:after="0" w:afterAutospacing="0"/>
        <w:contextualSpacing/>
        <w:rPr>
          <w:color w:val="000000"/>
          <w:szCs w:val="18"/>
        </w:rPr>
      </w:pPr>
      <w:r>
        <w:rPr>
          <w:rStyle w:val="a3"/>
          <w:color w:val="000000"/>
          <w:szCs w:val="18"/>
        </w:rPr>
        <w:t>Общие требования к оформлению тезисов:</w:t>
      </w:r>
    </w:p>
    <w:p w:rsidR="00AE3BA7" w:rsidRDefault="00AE3BA7" w:rsidP="00AE3BA7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 должен быть выполнен в формат в форматах *.</w:t>
      </w:r>
      <w:proofErr w:type="spellStart"/>
      <w:r>
        <w:rPr>
          <w:rFonts w:ascii="Times New Roman" w:hAnsi="Times New Roman"/>
          <w:sz w:val="24"/>
        </w:rPr>
        <w:t>rtf</w:t>
      </w:r>
      <w:proofErr w:type="spellEnd"/>
      <w:r>
        <w:rPr>
          <w:rFonts w:ascii="Times New Roman" w:hAnsi="Times New Roman"/>
          <w:sz w:val="24"/>
        </w:rPr>
        <w:t>, *.</w:t>
      </w:r>
      <w:proofErr w:type="spellStart"/>
      <w:r>
        <w:rPr>
          <w:rFonts w:ascii="Times New Roman" w:hAnsi="Times New Roman"/>
          <w:sz w:val="24"/>
        </w:rPr>
        <w:t>doc</w:t>
      </w:r>
      <w:proofErr w:type="spellEnd"/>
      <w:r>
        <w:rPr>
          <w:rFonts w:ascii="Times New Roman" w:hAnsi="Times New Roman"/>
          <w:sz w:val="24"/>
        </w:rPr>
        <w:t>, *.</w:t>
      </w:r>
      <w:proofErr w:type="spellStart"/>
      <w:r>
        <w:rPr>
          <w:rFonts w:ascii="Times New Roman" w:hAnsi="Times New Roman"/>
          <w:sz w:val="24"/>
        </w:rPr>
        <w:t>docx</w:t>
      </w:r>
      <w:proofErr w:type="spellEnd"/>
      <w:r>
        <w:rPr>
          <w:rFonts w:ascii="Times New Roman" w:hAnsi="Times New Roman"/>
          <w:sz w:val="24"/>
        </w:rPr>
        <w:t xml:space="preserve"> и подобных (текстовый редактор </w:t>
      </w:r>
      <w:proofErr w:type="spellStart"/>
      <w:r>
        <w:rPr>
          <w:rFonts w:ascii="Times New Roman" w:hAnsi="Times New Roman"/>
          <w:sz w:val="24"/>
        </w:rPr>
        <w:t>MicrosoftWord</w:t>
      </w:r>
      <w:proofErr w:type="spellEnd"/>
      <w:r>
        <w:rPr>
          <w:rFonts w:ascii="Times New Roman" w:hAnsi="Times New Roman"/>
          <w:sz w:val="24"/>
        </w:rPr>
        <w:t>);</w:t>
      </w:r>
    </w:p>
    <w:p w:rsidR="00AE3BA7" w:rsidRDefault="00AE3BA7" w:rsidP="00AE3BA7">
      <w:pPr>
        <w:spacing w:after="0" w:line="240" w:lineRule="auto"/>
        <w:contextualSpacing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Шрифт</w:t>
      </w:r>
      <w:r w:rsidRPr="001C182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– Times New Roman;</w:t>
      </w:r>
    </w:p>
    <w:p w:rsidR="00AE3BA7" w:rsidRDefault="00AE3BA7" w:rsidP="00AE3BA7">
      <w:pPr>
        <w:spacing w:after="0" w:line="240" w:lineRule="auto"/>
        <w:contextualSpacing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кегль</w:t>
      </w:r>
      <w:r>
        <w:rPr>
          <w:rFonts w:ascii="Times New Roman" w:hAnsi="Times New Roman"/>
          <w:sz w:val="24"/>
          <w:lang w:val="en-US"/>
        </w:rPr>
        <w:t xml:space="preserve"> – 12;</w:t>
      </w:r>
    </w:p>
    <w:p w:rsidR="00AE3BA7" w:rsidRDefault="00AE3BA7" w:rsidP="00AE3BA7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межстрочный интервал – 1,5;</w:t>
      </w:r>
    </w:p>
    <w:p w:rsidR="00AE3BA7" w:rsidRDefault="00AE3BA7" w:rsidP="00AE3BA7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выравнивание – по ширине;</w:t>
      </w:r>
    </w:p>
    <w:p w:rsidR="00AE3BA7" w:rsidRDefault="00AE3BA7" w:rsidP="00AE3BA7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поля: левое – 3 см, правое – 1 см, верхнее и нижнее – 2 см;</w:t>
      </w:r>
    </w:p>
    <w:p w:rsidR="00AE3BA7" w:rsidRDefault="00AE3BA7" w:rsidP="00AE3BA7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абзацный отступ (красная строка) – 1,25 см;</w:t>
      </w:r>
    </w:p>
    <w:p w:rsidR="00AE3BA7" w:rsidRDefault="00AE3BA7" w:rsidP="00AE3BA7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ориентация – книжная, без переносов.</w:t>
      </w:r>
    </w:p>
    <w:p w:rsidR="00AE3BA7" w:rsidRDefault="00AE3BA7" w:rsidP="00AE3BA7">
      <w:pPr>
        <w:pStyle w:val="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Объем </w:t>
      </w:r>
      <w:r>
        <w:rPr>
          <w:b/>
          <w:color w:val="000000"/>
          <w:szCs w:val="18"/>
        </w:rPr>
        <w:t>до 1500 знаков</w:t>
      </w:r>
      <w:r>
        <w:rPr>
          <w:color w:val="000000"/>
          <w:szCs w:val="18"/>
        </w:rPr>
        <w:t>, включая пробелы и список литературы (аннотация, ключевые слова, сведения об авторе указываются сверх указанного объема).</w:t>
      </w:r>
    </w:p>
    <w:p w:rsidR="00AE3BA7" w:rsidRDefault="00AE3BA7" w:rsidP="00AE3B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 тезисов представляется на русском/английском языке (в зависимости от заявленного языка конференции) в электронном виде.</w:t>
      </w:r>
    </w:p>
    <w:p w:rsidR="00AE3BA7" w:rsidRDefault="00AE3BA7" w:rsidP="00AE3B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AE3BA7" w:rsidRDefault="00AE3BA7" w:rsidP="00AE3BA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заглавию.</w:t>
      </w:r>
    </w:p>
    <w:p w:rsidR="00AE3BA7" w:rsidRDefault="00AE3BA7" w:rsidP="00AE3BA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Название должно быть лаконичным (не более 10 слов). В названии доклада должна быть отражена рассматриваемая автором проблема.</w:t>
      </w:r>
    </w:p>
    <w:p w:rsidR="00AE3BA7" w:rsidRDefault="00AE3BA7" w:rsidP="00AE3BA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E3BA7" w:rsidRDefault="00AE3BA7" w:rsidP="00AE3BA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оформлению текста.</w:t>
      </w:r>
    </w:p>
    <w:p w:rsidR="00AE3BA7" w:rsidRDefault="00AE3BA7" w:rsidP="00AE3BA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Необходимо соблюдать единообразие в употреблении нумерованных и маркированных списков. В рамках тезисов допустимо употребление только одного типа символа маркированного списка (–).</w:t>
      </w:r>
    </w:p>
    <w:p w:rsidR="00AE3BA7" w:rsidRDefault="00AE3BA7" w:rsidP="00AE3BA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При цитировании следует использовать кавычки-елочки («»). При выделении внутри цитаты следует использовать кавычк</w:t>
      </w:r>
      <w:proofErr w:type="gramStart"/>
      <w:r>
        <w:rPr>
          <w:rFonts w:ascii="Times New Roman" w:hAnsi="Times New Roman"/>
          <w:sz w:val="24"/>
        </w:rPr>
        <w:t>и-</w:t>
      </w:r>
      <w:proofErr w:type="gramEnd"/>
      <w:r>
        <w:rPr>
          <w:rFonts w:ascii="Times New Roman" w:hAnsi="Times New Roman"/>
          <w:sz w:val="24"/>
        </w:rPr>
        <w:t>«лапки» („“).</w:t>
      </w:r>
    </w:p>
    <w:p w:rsidR="00AE3BA7" w:rsidRDefault="00AE3BA7" w:rsidP="00AE3BA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Допускаются следующие способы шрифтовых выделений: </w:t>
      </w:r>
      <w:r>
        <w:rPr>
          <w:rFonts w:ascii="Times New Roman" w:hAnsi="Times New Roman"/>
          <w:b/>
          <w:sz w:val="24"/>
        </w:rPr>
        <w:t>полужирный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курсив</w:t>
      </w:r>
      <w:r>
        <w:rPr>
          <w:rFonts w:ascii="Times New Roman" w:hAnsi="Times New Roman"/>
          <w:sz w:val="24"/>
        </w:rPr>
        <w:t>. Разрядку и подчеркивание слов и фраз в тексте статьи применять нельзя.</w:t>
      </w:r>
    </w:p>
    <w:p w:rsidR="00AE3BA7" w:rsidRDefault="00AE3BA7" w:rsidP="00AE3BA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Даты необходимо записывать в сокращенном виде (г. в. вв. и т. д.).</w:t>
      </w:r>
    </w:p>
    <w:p w:rsidR="00AE3BA7" w:rsidRDefault="00AE3BA7" w:rsidP="00AE3BA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Сокращения в тексте должны соответствовать ГОСТ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7.0.12-2011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правила.</w:t>
      </w:r>
    </w:p>
    <w:p w:rsidR="00AE3BA7" w:rsidRDefault="00AE3BA7" w:rsidP="00AE3BA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6. Не допускается использования дефиса</w:t>
      </w:r>
      <w:proofErr w:type="gramStart"/>
      <w:r>
        <w:rPr>
          <w:rFonts w:ascii="Times New Roman" w:hAnsi="Times New Roman"/>
          <w:sz w:val="24"/>
        </w:rPr>
        <w:t xml:space="preserve"> (-) </w:t>
      </w:r>
      <w:proofErr w:type="gramEnd"/>
      <w:r>
        <w:rPr>
          <w:rFonts w:ascii="Times New Roman" w:hAnsi="Times New Roman"/>
          <w:sz w:val="24"/>
        </w:rPr>
        <w:t>в качестве знака тире (–) в датах и при разделении частей предложения.</w:t>
      </w:r>
    </w:p>
    <w:p w:rsidR="00AE3BA7" w:rsidRDefault="00AE3BA7" w:rsidP="00AE3BA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В тексте не должно быть грамматических, пунктуационных и стилистических ошибок.</w:t>
      </w:r>
    </w:p>
    <w:p w:rsidR="00AE3BA7" w:rsidRDefault="00AE3BA7" w:rsidP="00AE3BA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Ответственность за достоверность </w:t>
      </w:r>
      <w:proofErr w:type="spellStart"/>
      <w:r>
        <w:rPr>
          <w:rFonts w:ascii="Times New Roman" w:hAnsi="Times New Roman"/>
          <w:sz w:val="24"/>
        </w:rPr>
        <w:t>фактологического</w:t>
      </w:r>
      <w:proofErr w:type="spellEnd"/>
      <w:r>
        <w:rPr>
          <w:rFonts w:ascii="Times New Roman" w:hAnsi="Times New Roman"/>
          <w:sz w:val="24"/>
        </w:rPr>
        <w:t xml:space="preserve"> материала (правильность цитат, терминов, дат, имен и т. д.) несет автор.</w:t>
      </w:r>
    </w:p>
    <w:p w:rsidR="00AE3BA7" w:rsidRDefault="00AE3BA7" w:rsidP="00AE3BA7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AE3BA7" w:rsidRDefault="00AE3BA7" w:rsidP="00AE3BA7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Требования к аннотации</w:t>
      </w:r>
      <w:r>
        <w:rPr>
          <w:rFonts w:ascii="Times New Roman" w:hAnsi="Times New Roman"/>
          <w:sz w:val="24"/>
        </w:rPr>
        <w:t xml:space="preserve">. Текст аннотации – не более 400 знаков. Аннотация должна быть написана от третьего лица и отражать основные проблемы, затронутые автором в докладе. Акцент должен быть сделан на новизне исследования, оригинальности источников, неординарности подхода к теме и т. п. Не рекомендуется начинать текст аннотации словами «В статье…» и т. п. (см. ГОСТ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7.0.99-2018 Реферат и аннотация. </w:t>
      </w:r>
      <w:proofErr w:type="gramStart"/>
      <w:r>
        <w:rPr>
          <w:rFonts w:ascii="Times New Roman" w:hAnsi="Times New Roman"/>
          <w:sz w:val="24"/>
        </w:rPr>
        <w:t>Общие требования)</w:t>
      </w:r>
      <w:proofErr w:type="gramEnd"/>
    </w:p>
    <w:p w:rsidR="00AE3BA7" w:rsidRDefault="00AE3BA7" w:rsidP="00AE3BA7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AE3BA7" w:rsidRDefault="00AE3BA7" w:rsidP="00AE3B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 и ключевые слова приводятся на русском и английском языках.</w:t>
      </w:r>
    </w:p>
    <w:p w:rsidR="00AE3BA7" w:rsidRDefault="00AE3BA7" w:rsidP="00AE3BA7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AE3BA7" w:rsidRDefault="00AE3BA7" w:rsidP="00AE3BA7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Сведения об авторе/авторах должны содержать:</w:t>
      </w:r>
    </w:p>
    <w:p w:rsidR="00AE3BA7" w:rsidRDefault="00AE3BA7" w:rsidP="00AE3BA7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фамилия, имя, отчество (полностью); </w:t>
      </w:r>
    </w:p>
    <w:p w:rsidR="00AE3BA7" w:rsidRDefault="00AE3BA7" w:rsidP="00AE3BA7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ученые степени и звания (без сокращений); </w:t>
      </w:r>
    </w:p>
    <w:p w:rsidR="00AE3BA7" w:rsidRDefault="00AE3BA7" w:rsidP="00AE3BA7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работы (официальное название организации);</w:t>
      </w:r>
    </w:p>
    <w:p w:rsidR="00AE3BA7" w:rsidRDefault="00AE3BA7" w:rsidP="00AE3BA7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должность (без сокращений); </w:t>
      </w:r>
    </w:p>
    <w:p w:rsidR="00AE3BA7" w:rsidRDefault="00AE3BA7" w:rsidP="00AE3BA7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электронный адрес(e-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 xml:space="preserve">); </w:t>
      </w:r>
    </w:p>
    <w:p w:rsidR="00AE3BA7" w:rsidRDefault="00AE3BA7" w:rsidP="00AE3BA7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телефон.</w:t>
      </w:r>
    </w:p>
    <w:p w:rsidR="00AE3BA7" w:rsidRDefault="00AE3BA7" w:rsidP="00AE3BA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E3BA7" w:rsidRDefault="00AE3BA7" w:rsidP="00AE3BA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Тезисы докладов конференции публикуются в авторской редакции в виде сборника, которому присваивается международный стандартный книжный номер (</w:t>
      </w:r>
      <w:r>
        <w:rPr>
          <w:rFonts w:ascii="Times New Roman" w:hAnsi="Times New Roman"/>
          <w:sz w:val="24"/>
          <w:lang w:val="en-US"/>
        </w:rPr>
        <w:t>ISBN</w:t>
      </w:r>
      <w:r>
        <w:rPr>
          <w:rFonts w:ascii="Times New Roman" w:hAnsi="Times New Roman"/>
          <w:sz w:val="24"/>
        </w:rPr>
        <w:t>) и размещаются в полнотекстовом формате в системе РИНЦ на сайте elibrary.ru.</w:t>
      </w:r>
    </w:p>
    <w:p w:rsidR="00AE3BA7" w:rsidRDefault="00AE3BA7" w:rsidP="00AE3BA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E3BA7" w:rsidRDefault="00AE3BA7" w:rsidP="00AE3B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bookmarkStart w:id="0" w:name="_GoBack"/>
      <w:bookmarkEnd w:id="0"/>
    </w:p>
    <w:sectPr w:rsidR="00AE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2A"/>
    <w:rsid w:val="003A2B2A"/>
    <w:rsid w:val="00AE3BA7"/>
    <w:rsid w:val="00B4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3BA7"/>
    <w:rPr>
      <w:b/>
      <w:bCs/>
    </w:rPr>
  </w:style>
  <w:style w:type="paragraph" w:customStyle="1" w:styleId="text">
    <w:name w:val="text"/>
    <w:basedOn w:val="a"/>
    <w:rsid w:val="00AE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3BA7"/>
    <w:rPr>
      <w:b/>
      <w:bCs/>
    </w:rPr>
  </w:style>
  <w:style w:type="paragraph" w:customStyle="1" w:styleId="text">
    <w:name w:val="text"/>
    <w:basedOn w:val="a"/>
    <w:rsid w:val="00AE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Анистратова Елена Сергеевна</dc:creator>
  <cp:keywords/>
  <dc:description/>
  <cp:lastModifiedBy>Анистратова Елена Сергеевна</cp:lastModifiedBy>
  <cp:revision>2</cp:revision>
  <dcterms:created xsi:type="dcterms:W3CDTF">2023-06-15T07:57:00Z</dcterms:created>
  <dcterms:modified xsi:type="dcterms:W3CDTF">2023-06-15T07:58:00Z</dcterms:modified>
</cp:coreProperties>
</file>